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Ind w:w="793" w:type="dxa"/>
        <w:tblLook w:val="04A0" w:firstRow="1" w:lastRow="0" w:firstColumn="1" w:lastColumn="0" w:noHBand="0" w:noVBand="1"/>
      </w:tblPr>
      <w:tblGrid>
        <w:gridCol w:w="2376"/>
        <w:gridCol w:w="4383"/>
        <w:gridCol w:w="2138"/>
        <w:gridCol w:w="1449"/>
      </w:tblGrid>
      <w:tr w:rsidR="0016725D" w:rsidTr="00976608">
        <w:trPr>
          <w:trHeight w:val="70"/>
        </w:trPr>
        <w:tc>
          <w:tcPr>
            <w:tcW w:w="2376" w:type="dxa"/>
            <w:vMerge w:val="restart"/>
          </w:tcPr>
          <w:p w:rsidR="0016725D" w:rsidRDefault="0016725D" w:rsidP="00976608">
            <w:r>
              <w:rPr>
                <w:noProof/>
              </w:rPr>
              <w:drawing>
                <wp:inline distT="0" distB="0" distL="0" distR="0" wp14:anchorId="26439F3A" wp14:editId="0B40320A">
                  <wp:extent cx="1285875" cy="771525"/>
                  <wp:effectExtent l="0" t="0" r="9525" b="952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3" w:type="dxa"/>
            <w:vMerge w:val="restart"/>
          </w:tcPr>
          <w:p w:rsidR="0016725D" w:rsidRDefault="0016725D" w:rsidP="00976608">
            <w:pPr>
              <w:jc w:val="center"/>
              <w:rPr>
                <w:b/>
                <w:sz w:val="24"/>
                <w:szCs w:val="24"/>
              </w:rPr>
            </w:pPr>
          </w:p>
          <w:p w:rsidR="0016725D" w:rsidRPr="0016725D" w:rsidRDefault="0016725D" w:rsidP="00976608">
            <w:pPr>
              <w:jc w:val="center"/>
              <w:rPr>
                <w:b/>
                <w:sz w:val="24"/>
                <w:szCs w:val="24"/>
              </w:rPr>
            </w:pPr>
            <w:r w:rsidRPr="0016725D">
              <w:rPr>
                <w:b/>
                <w:sz w:val="24"/>
                <w:szCs w:val="24"/>
              </w:rPr>
              <w:t>NOZOKOMİYAL PNÖMONİNİN/ VENTİLATÖR İLİŞKİLİ PNÖMONİNİN ÖNLENMESİ TALİMATI</w:t>
            </w:r>
          </w:p>
        </w:tc>
        <w:tc>
          <w:tcPr>
            <w:tcW w:w="2138" w:type="dxa"/>
          </w:tcPr>
          <w:p w:rsidR="0016725D" w:rsidRPr="00EC3BC8" w:rsidRDefault="0016725D" w:rsidP="00976608">
            <w:pPr>
              <w:rPr>
                <w:sz w:val="20"/>
                <w:szCs w:val="20"/>
              </w:rPr>
            </w:pPr>
            <w:r w:rsidRPr="00EC3BC8">
              <w:rPr>
                <w:sz w:val="20"/>
                <w:szCs w:val="20"/>
              </w:rPr>
              <w:t>DÖKÜMAN KODU</w:t>
            </w:r>
          </w:p>
        </w:tc>
        <w:tc>
          <w:tcPr>
            <w:tcW w:w="1449" w:type="dxa"/>
          </w:tcPr>
          <w:p w:rsidR="0016725D" w:rsidRPr="00EC3BC8" w:rsidRDefault="0016725D" w:rsidP="00976608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EN.TL</w:t>
            </w:r>
            <w:proofErr w:type="gramEnd"/>
            <w:r>
              <w:rPr>
                <w:sz w:val="20"/>
                <w:szCs w:val="20"/>
              </w:rPr>
              <w:t>.33</w:t>
            </w:r>
          </w:p>
        </w:tc>
      </w:tr>
      <w:tr w:rsidR="0016725D" w:rsidTr="00976608">
        <w:tc>
          <w:tcPr>
            <w:tcW w:w="2376" w:type="dxa"/>
            <w:vMerge/>
          </w:tcPr>
          <w:p w:rsidR="0016725D" w:rsidRDefault="0016725D" w:rsidP="00976608"/>
        </w:tc>
        <w:tc>
          <w:tcPr>
            <w:tcW w:w="4383" w:type="dxa"/>
            <w:vMerge/>
          </w:tcPr>
          <w:p w:rsidR="0016725D" w:rsidRDefault="0016725D" w:rsidP="00976608"/>
        </w:tc>
        <w:tc>
          <w:tcPr>
            <w:tcW w:w="2138" w:type="dxa"/>
          </w:tcPr>
          <w:p w:rsidR="0016725D" w:rsidRPr="00EC3BC8" w:rsidRDefault="0016725D" w:rsidP="00976608">
            <w:pPr>
              <w:rPr>
                <w:sz w:val="20"/>
                <w:szCs w:val="20"/>
              </w:rPr>
            </w:pPr>
            <w:r w:rsidRPr="00EC3BC8">
              <w:rPr>
                <w:sz w:val="20"/>
                <w:szCs w:val="20"/>
              </w:rPr>
              <w:t>YAYIN TARİHİ</w:t>
            </w:r>
          </w:p>
        </w:tc>
        <w:tc>
          <w:tcPr>
            <w:tcW w:w="1449" w:type="dxa"/>
          </w:tcPr>
          <w:p w:rsidR="0016725D" w:rsidRPr="00EC3BC8" w:rsidRDefault="0016725D" w:rsidP="00976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02.01.2017</w:t>
            </w:r>
          </w:p>
        </w:tc>
      </w:tr>
      <w:tr w:rsidR="0016725D" w:rsidTr="00976608">
        <w:tc>
          <w:tcPr>
            <w:tcW w:w="2376" w:type="dxa"/>
            <w:vMerge/>
          </w:tcPr>
          <w:p w:rsidR="0016725D" w:rsidRDefault="0016725D" w:rsidP="00976608"/>
        </w:tc>
        <w:tc>
          <w:tcPr>
            <w:tcW w:w="4383" w:type="dxa"/>
            <w:vMerge/>
          </w:tcPr>
          <w:p w:rsidR="0016725D" w:rsidRDefault="0016725D" w:rsidP="00976608"/>
        </w:tc>
        <w:tc>
          <w:tcPr>
            <w:tcW w:w="2138" w:type="dxa"/>
          </w:tcPr>
          <w:p w:rsidR="0016725D" w:rsidRPr="00EC3BC8" w:rsidRDefault="0016725D" w:rsidP="00976608">
            <w:pPr>
              <w:rPr>
                <w:sz w:val="20"/>
                <w:szCs w:val="20"/>
              </w:rPr>
            </w:pPr>
            <w:r w:rsidRPr="00EC3BC8">
              <w:rPr>
                <w:sz w:val="20"/>
                <w:szCs w:val="20"/>
              </w:rPr>
              <w:t>REVİZYON TARİHİ</w:t>
            </w:r>
          </w:p>
        </w:tc>
        <w:tc>
          <w:tcPr>
            <w:tcW w:w="1449" w:type="dxa"/>
          </w:tcPr>
          <w:p w:rsidR="0016725D" w:rsidRPr="00EC3BC8" w:rsidRDefault="0016725D" w:rsidP="00976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</w:tr>
      <w:tr w:rsidR="0016725D" w:rsidTr="00976608">
        <w:trPr>
          <w:trHeight w:val="140"/>
        </w:trPr>
        <w:tc>
          <w:tcPr>
            <w:tcW w:w="2376" w:type="dxa"/>
            <w:vMerge/>
          </w:tcPr>
          <w:p w:rsidR="0016725D" w:rsidRDefault="0016725D" w:rsidP="00976608"/>
        </w:tc>
        <w:tc>
          <w:tcPr>
            <w:tcW w:w="4383" w:type="dxa"/>
            <w:vMerge/>
          </w:tcPr>
          <w:p w:rsidR="0016725D" w:rsidRDefault="0016725D" w:rsidP="00976608"/>
        </w:tc>
        <w:tc>
          <w:tcPr>
            <w:tcW w:w="2138" w:type="dxa"/>
          </w:tcPr>
          <w:p w:rsidR="0016725D" w:rsidRPr="00EC3BC8" w:rsidRDefault="0016725D" w:rsidP="00976608">
            <w:pPr>
              <w:rPr>
                <w:sz w:val="20"/>
                <w:szCs w:val="20"/>
              </w:rPr>
            </w:pPr>
            <w:r w:rsidRPr="00EC3BC8">
              <w:rPr>
                <w:sz w:val="20"/>
                <w:szCs w:val="20"/>
              </w:rPr>
              <w:t>REVİZYON NO</w:t>
            </w:r>
          </w:p>
        </w:tc>
        <w:tc>
          <w:tcPr>
            <w:tcW w:w="1449" w:type="dxa"/>
          </w:tcPr>
          <w:p w:rsidR="0016725D" w:rsidRPr="00EC3BC8" w:rsidRDefault="0016725D" w:rsidP="00976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</w:tr>
      <w:tr w:rsidR="0016725D" w:rsidTr="00976608">
        <w:tc>
          <w:tcPr>
            <w:tcW w:w="2376" w:type="dxa"/>
            <w:vMerge/>
          </w:tcPr>
          <w:p w:rsidR="0016725D" w:rsidRDefault="0016725D" w:rsidP="00976608"/>
        </w:tc>
        <w:tc>
          <w:tcPr>
            <w:tcW w:w="4383" w:type="dxa"/>
            <w:vMerge/>
          </w:tcPr>
          <w:p w:rsidR="0016725D" w:rsidRDefault="0016725D" w:rsidP="00976608"/>
        </w:tc>
        <w:tc>
          <w:tcPr>
            <w:tcW w:w="2138" w:type="dxa"/>
          </w:tcPr>
          <w:p w:rsidR="0016725D" w:rsidRPr="00EC3BC8" w:rsidRDefault="0016725D" w:rsidP="00976608">
            <w:pPr>
              <w:rPr>
                <w:sz w:val="20"/>
                <w:szCs w:val="20"/>
              </w:rPr>
            </w:pPr>
            <w:r w:rsidRPr="00EC3BC8">
              <w:rPr>
                <w:sz w:val="20"/>
                <w:szCs w:val="20"/>
              </w:rPr>
              <w:t>SAYFA</w:t>
            </w:r>
          </w:p>
        </w:tc>
        <w:tc>
          <w:tcPr>
            <w:tcW w:w="1449" w:type="dxa"/>
          </w:tcPr>
          <w:p w:rsidR="0016725D" w:rsidRPr="00EC3BC8" w:rsidRDefault="0016725D" w:rsidP="00976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  <w:bookmarkStart w:id="0" w:name="_GoBack"/>
            <w:bookmarkEnd w:id="0"/>
          </w:p>
        </w:tc>
      </w:tr>
    </w:tbl>
    <w:p w:rsidR="0016725D" w:rsidRDefault="0016725D" w:rsidP="0016725D">
      <w:pPr>
        <w:pStyle w:val="Balk2"/>
        <w:tabs>
          <w:tab w:val="left" w:pos="478"/>
        </w:tabs>
        <w:spacing w:before="89"/>
        <w:ind w:left="-13"/>
      </w:pPr>
    </w:p>
    <w:p w:rsidR="0016725D" w:rsidRPr="0016725D" w:rsidRDefault="0016725D" w:rsidP="0016725D">
      <w:pPr>
        <w:pStyle w:val="Balk2"/>
        <w:tabs>
          <w:tab w:val="left" w:pos="709"/>
        </w:tabs>
        <w:spacing w:before="89"/>
        <w:ind w:left="851" w:right="268"/>
        <w:rPr>
          <w:rFonts w:asciiTheme="minorHAnsi" w:hAnsiTheme="minorHAnsi"/>
        </w:rPr>
      </w:pPr>
      <w:proofErr w:type="gramStart"/>
      <w:r w:rsidRPr="0016725D">
        <w:rPr>
          <w:rFonts w:asciiTheme="minorHAnsi" w:hAnsiTheme="minorHAnsi"/>
        </w:rPr>
        <w:t>1.</w:t>
      </w:r>
      <w:r w:rsidRPr="0016725D">
        <w:rPr>
          <w:rFonts w:asciiTheme="minorHAnsi" w:hAnsiTheme="minorHAnsi"/>
        </w:rPr>
        <w:t>AMAÇ</w:t>
      </w:r>
      <w:proofErr w:type="gramEnd"/>
    </w:p>
    <w:p w:rsidR="0016725D" w:rsidRPr="0016725D" w:rsidRDefault="0016725D" w:rsidP="0016725D">
      <w:pPr>
        <w:pStyle w:val="GvdeMetni"/>
        <w:tabs>
          <w:tab w:val="left" w:pos="709"/>
        </w:tabs>
        <w:spacing w:line="242" w:lineRule="auto"/>
        <w:ind w:left="851" w:right="268" w:firstLine="0"/>
        <w:rPr>
          <w:rFonts w:asciiTheme="minorHAnsi" w:hAnsiTheme="minorHAnsi"/>
        </w:rPr>
      </w:pPr>
      <w:proofErr w:type="spellStart"/>
      <w:r w:rsidRPr="0016725D">
        <w:rPr>
          <w:rFonts w:asciiTheme="minorHAnsi" w:hAnsiTheme="minorHAnsi"/>
        </w:rPr>
        <w:t>Nozokomiyal</w:t>
      </w:r>
      <w:proofErr w:type="spellEnd"/>
      <w:r w:rsidRPr="0016725D">
        <w:rPr>
          <w:rFonts w:asciiTheme="minorHAnsi" w:hAnsiTheme="minorHAnsi"/>
        </w:rPr>
        <w:t xml:space="preserve"> </w:t>
      </w:r>
      <w:proofErr w:type="spellStart"/>
      <w:r w:rsidRPr="0016725D">
        <w:rPr>
          <w:rFonts w:asciiTheme="minorHAnsi" w:hAnsiTheme="minorHAnsi"/>
        </w:rPr>
        <w:t>solunum</w:t>
      </w:r>
      <w:proofErr w:type="spellEnd"/>
      <w:r w:rsidRPr="0016725D">
        <w:rPr>
          <w:rFonts w:asciiTheme="minorHAnsi" w:hAnsiTheme="minorHAnsi"/>
        </w:rPr>
        <w:t xml:space="preserve"> </w:t>
      </w:r>
      <w:proofErr w:type="spellStart"/>
      <w:r w:rsidRPr="0016725D">
        <w:rPr>
          <w:rFonts w:asciiTheme="minorHAnsi" w:hAnsiTheme="minorHAnsi"/>
        </w:rPr>
        <w:t>sistemi</w:t>
      </w:r>
      <w:proofErr w:type="spellEnd"/>
      <w:r w:rsidRPr="0016725D">
        <w:rPr>
          <w:rFonts w:asciiTheme="minorHAnsi" w:hAnsiTheme="minorHAnsi"/>
        </w:rPr>
        <w:t xml:space="preserve"> </w:t>
      </w:r>
      <w:proofErr w:type="spellStart"/>
      <w:r w:rsidRPr="0016725D">
        <w:rPr>
          <w:rFonts w:asciiTheme="minorHAnsi" w:hAnsiTheme="minorHAnsi"/>
        </w:rPr>
        <w:t>enfeksiyonlarından</w:t>
      </w:r>
      <w:proofErr w:type="spellEnd"/>
      <w:r w:rsidRPr="0016725D">
        <w:rPr>
          <w:rFonts w:asciiTheme="minorHAnsi" w:hAnsiTheme="minorHAnsi"/>
        </w:rPr>
        <w:t xml:space="preserve"> </w:t>
      </w:r>
      <w:proofErr w:type="spellStart"/>
      <w:r w:rsidRPr="0016725D">
        <w:rPr>
          <w:rFonts w:asciiTheme="minorHAnsi" w:hAnsiTheme="minorHAnsi"/>
        </w:rPr>
        <w:t>korunma</w:t>
      </w:r>
      <w:proofErr w:type="spellEnd"/>
      <w:r w:rsidRPr="0016725D">
        <w:rPr>
          <w:rFonts w:asciiTheme="minorHAnsi" w:hAnsiTheme="minorHAnsi"/>
        </w:rPr>
        <w:t xml:space="preserve"> </w:t>
      </w:r>
      <w:proofErr w:type="spellStart"/>
      <w:r w:rsidRPr="0016725D">
        <w:rPr>
          <w:rFonts w:asciiTheme="minorHAnsi" w:hAnsiTheme="minorHAnsi"/>
        </w:rPr>
        <w:t>ve</w:t>
      </w:r>
      <w:proofErr w:type="spellEnd"/>
      <w:r w:rsidRPr="0016725D">
        <w:rPr>
          <w:rFonts w:asciiTheme="minorHAnsi" w:hAnsiTheme="minorHAnsi"/>
        </w:rPr>
        <w:t xml:space="preserve"> </w:t>
      </w:r>
      <w:proofErr w:type="spellStart"/>
      <w:r w:rsidRPr="0016725D">
        <w:rPr>
          <w:rFonts w:asciiTheme="minorHAnsi" w:hAnsiTheme="minorHAnsi"/>
        </w:rPr>
        <w:t>enfeksiyon</w:t>
      </w:r>
      <w:proofErr w:type="spellEnd"/>
      <w:r w:rsidRPr="0016725D">
        <w:rPr>
          <w:rFonts w:asciiTheme="minorHAnsi" w:hAnsiTheme="minorHAnsi"/>
        </w:rPr>
        <w:t xml:space="preserve"> </w:t>
      </w:r>
      <w:proofErr w:type="spellStart"/>
      <w:r w:rsidRPr="0016725D">
        <w:rPr>
          <w:rFonts w:asciiTheme="minorHAnsi" w:hAnsiTheme="minorHAnsi"/>
        </w:rPr>
        <w:t>oluşturabilecek</w:t>
      </w:r>
      <w:proofErr w:type="spellEnd"/>
      <w:r w:rsidRPr="0016725D">
        <w:rPr>
          <w:rFonts w:asciiTheme="minorHAnsi" w:hAnsiTheme="minorHAnsi"/>
        </w:rPr>
        <w:t xml:space="preserve"> risk </w:t>
      </w:r>
      <w:proofErr w:type="spellStart"/>
      <w:r w:rsidRPr="0016725D">
        <w:rPr>
          <w:rFonts w:asciiTheme="minorHAnsi" w:hAnsiTheme="minorHAnsi"/>
        </w:rPr>
        <w:t>faktörlerinin</w:t>
      </w:r>
      <w:proofErr w:type="spellEnd"/>
      <w:r w:rsidRPr="0016725D">
        <w:rPr>
          <w:rFonts w:asciiTheme="minorHAnsi" w:hAnsiTheme="minorHAnsi"/>
        </w:rPr>
        <w:t xml:space="preserve"> </w:t>
      </w:r>
      <w:proofErr w:type="spellStart"/>
      <w:r w:rsidRPr="0016725D">
        <w:rPr>
          <w:rFonts w:asciiTheme="minorHAnsi" w:hAnsiTheme="minorHAnsi"/>
        </w:rPr>
        <w:t>takibi</w:t>
      </w:r>
      <w:proofErr w:type="spellEnd"/>
      <w:r w:rsidRPr="0016725D">
        <w:rPr>
          <w:rFonts w:asciiTheme="minorHAnsi" w:hAnsiTheme="minorHAnsi"/>
        </w:rPr>
        <w:t xml:space="preserve"> </w:t>
      </w:r>
      <w:proofErr w:type="spellStart"/>
      <w:r w:rsidRPr="0016725D">
        <w:rPr>
          <w:rFonts w:asciiTheme="minorHAnsi" w:hAnsiTheme="minorHAnsi"/>
        </w:rPr>
        <w:t>için</w:t>
      </w:r>
      <w:proofErr w:type="spellEnd"/>
      <w:r w:rsidRPr="0016725D">
        <w:rPr>
          <w:rFonts w:asciiTheme="minorHAnsi" w:hAnsiTheme="minorHAnsi"/>
        </w:rPr>
        <w:t xml:space="preserve"> </w:t>
      </w:r>
      <w:proofErr w:type="spellStart"/>
      <w:r w:rsidRPr="0016725D">
        <w:rPr>
          <w:rFonts w:asciiTheme="minorHAnsi" w:hAnsiTheme="minorHAnsi"/>
        </w:rPr>
        <w:t>gerekli</w:t>
      </w:r>
      <w:proofErr w:type="spellEnd"/>
      <w:r w:rsidRPr="0016725D">
        <w:rPr>
          <w:rFonts w:asciiTheme="minorHAnsi" w:hAnsiTheme="minorHAnsi"/>
        </w:rPr>
        <w:t xml:space="preserve"> </w:t>
      </w:r>
      <w:proofErr w:type="spellStart"/>
      <w:r w:rsidRPr="0016725D">
        <w:rPr>
          <w:rFonts w:asciiTheme="minorHAnsi" w:hAnsiTheme="minorHAnsi"/>
        </w:rPr>
        <w:t>olan</w:t>
      </w:r>
      <w:proofErr w:type="spellEnd"/>
      <w:r w:rsidRPr="0016725D">
        <w:rPr>
          <w:rFonts w:asciiTheme="minorHAnsi" w:hAnsiTheme="minorHAnsi"/>
        </w:rPr>
        <w:t xml:space="preserve"> </w:t>
      </w:r>
      <w:proofErr w:type="spellStart"/>
      <w:r w:rsidRPr="0016725D">
        <w:rPr>
          <w:rFonts w:asciiTheme="minorHAnsi" w:hAnsiTheme="minorHAnsi"/>
        </w:rPr>
        <w:t>işlem</w:t>
      </w:r>
      <w:proofErr w:type="spellEnd"/>
      <w:r w:rsidRPr="0016725D">
        <w:rPr>
          <w:rFonts w:asciiTheme="minorHAnsi" w:hAnsiTheme="minorHAnsi"/>
        </w:rPr>
        <w:t xml:space="preserve"> </w:t>
      </w:r>
      <w:proofErr w:type="spellStart"/>
      <w:r w:rsidRPr="0016725D">
        <w:rPr>
          <w:rFonts w:asciiTheme="minorHAnsi" w:hAnsiTheme="minorHAnsi"/>
        </w:rPr>
        <w:t>basamaklarını</w:t>
      </w:r>
      <w:proofErr w:type="spellEnd"/>
      <w:r w:rsidRPr="0016725D">
        <w:rPr>
          <w:rFonts w:asciiTheme="minorHAnsi" w:hAnsiTheme="minorHAnsi"/>
        </w:rPr>
        <w:t xml:space="preserve"> </w:t>
      </w:r>
      <w:proofErr w:type="spellStart"/>
      <w:r w:rsidRPr="0016725D">
        <w:rPr>
          <w:rFonts w:asciiTheme="minorHAnsi" w:hAnsiTheme="minorHAnsi"/>
        </w:rPr>
        <w:t>belirlemektir</w:t>
      </w:r>
      <w:proofErr w:type="spellEnd"/>
      <w:r w:rsidRPr="0016725D">
        <w:rPr>
          <w:rFonts w:asciiTheme="minorHAnsi" w:hAnsiTheme="minorHAnsi"/>
        </w:rPr>
        <w:t>.</w:t>
      </w:r>
    </w:p>
    <w:p w:rsidR="0016725D" w:rsidRPr="0016725D" w:rsidRDefault="0016725D" w:rsidP="0016725D">
      <w:pPr>
        <w:pStyle w:val="GvdeMetni"/>
        <w:tabs>
          <w:tab w:val="left" w:pos="709"/>
        </w:tabs>
        <w:spacing w:before="10"/>
        <w:ind w:left="851" w:right="268" w:firstLine="0"/>
        <w:rPr>
          <w:rFonts w:asciiTheme="minorHAnsi" w:hAnsiTheme="minorHAnsi"/>
          <w:sz w:val="23"/>
        </w:rPr>
      </w:pPr>
    </w:p>
    <w:p w:rsidR="0016725D" w:rsidRPr="0016725D" w:rsidRDefault="0016725D" w:rsidP="0016725D">
      <w:pPr>
        <w:pStyle w:val="Balk2"/>
        <w:numPr>
          <w:ilvl w:val="0"/>
          <w:numId w:val="1"/>
        </w:numPr>
        <w:tabs>
          <w:tab w:val="left" w:pos="709"/>
        </w:tabs>
        <w:ind w:left="851" w:right="268" w:firstLine="0"/>
        <w:rPr>
          <w:rFonts w:asciiTheme="minorHAnsi" w:hAnsiTheme="minorHAnsi"/>
        </w:rPr>
      </w:pPr>
      <w:r w:rsidRPr="0016725D">
        <w:rPr>
          <w:rFonts w:asciiTheme="minorHAnsi" w:hAnsiTheme="minorHAnsi"/>
        </w:rPr>
        <w:t>TANIM</w:t>
      </w:r>
    </w:p>
    <w:p w:rsidR="0016725D" w:rsidRDefault="0016725D" w:rsidP="0016725D">
      <w:pPr>
        <w:pStyle w:val="GvdeMetni"/>
        <w:tabs>
          <w:tab w:val="left" w:pos="709"/>
        </w:tabs>
        <w:spacing w:line="242" w:lineRule="auto"/>
        <w:ind w:left="851" w:right="268" w:firstLine="0"/>
        <w:rPr>
          <w:rFonts w:asciiTheme="minorHAnsi" w:hAnsiTheme="minorHAnsi"/>
        </w:rPr>
      </w:pPr>
      <w:proofErr w:type="spellStart"/>
      <w:proofErr w:type="gramStart"/>
      <w:r w:rsidRPr="0016725D">
        <w:rPr>
          <w:rFonts w:asciiTheme="minorHAnsi" w:hAnsiTheme="minorHAnsi"/>
          <w:b/>
        </w:rPr>
        <w:t>Nozokomiyal</w:t>
      </w:r>
      <w:proofErr w:type="spellEnd"/>
      <w:r w:rsidRPr="0016725D">
        <w:rPr>
          <w:rFonts w:asciiTheme="minorHAnsi" w:hAnsiTheme="minorHAnsi"/>
          <w:b/>
        </w:rPr>
        <w:t xml:space="preserve"> </w:t>
      </w:r>
      <w:proofErr w:type="spellStart"/>
      <w:r w:rsidRPr="0016725D">
        <w:rPr>
          <w:rFonts w:asciiTheme="minorHAnsi" w:hAnsiTheme="minorHAnsi"/>
          <w:b/>
        </w:rPr>
        <w:t>pnömoni</w:t>
      </w:r>
      <w:proofErr w:type="spellEnd"/>
      <w:r w:rsidRPr="0016725D">
        <w:rPr>
          <w:rFonts w:asciiTheme="minorHAnsi" w:hAnsiTheme="minorHAnsi"/>
          <w:b/>
        </w:rPr>
        <w:t xml:space="preserve">; </w:t>
      </w:r>
      <w:proofErr w:type="spellStart"/>
      <w:r w:rsidRPr="0016725D">
        <w:rPr>
          <w:rFonts w:asciiTheme="minorHAnsi" w:hAnsiTheme="minorHAnsi"/>
        </w:rPr>
        <w:t>hastaneye</w:t>
      </w:r>
      <w:proofErr w:type="spellEnd"/>
      <w:r w:rsidRPr="0016725D">
        <w:rPr>
          <w:rFonts w:asciiTheme="minorHAnsi" w:hAnsiTheme="minorHAnsi"/>
        </w:rPr>
        <w:t xml:space="preserve"> </w:t>
      </w:r>
      <w:proofErr w:type="spellStart"/>
      <w:r w:rsidRPr="0016725D">
        <w:rPr>
          <w:rFonts w:asciiTheme="minorHAnsi" w:hAnsiTheme="minorHAnsi"/>
        </w:rPr>
        <w:t>yatış</w:t>
      </w:r>
      <w:proofErr w:type="spellEnd"/>
      <w:r w:rsidRPr="0016725D">
        <w:rPr>
          <w:rFonts w:asciiTheme="minorHAnsi" w:hAnsiTheme="minorHAnsi"/>
        </w:rPr>
        <w:t xml:space="preserve"> </w:t>
      </w:r>
      <w:proofErr w:type="spellStart"/>
      <w:r w:rsidRPr="0016725D">
        <w:rPr>
          <w:rFonts w:asciiTheme="minorHAnsi" w:hAnsiTheme="minorHAnsi"/>
        </w:rPr>
        <w:t>sırasında</w:t>
      </w:r>
      <w:proofErr w:type="spellEnd"/>
      <w:r w:rsidRPr="0016725D">
        <w:rPr>
          <w:rFonts w:asciiTheme="minorHAnsi" w:hAnsiTheme="minorHAnsi"/>
        </w:rPr>
        <w:t xml:space="preserve"> </w:t>
      </w:r>
      <w:proofErr w:type="spellStart"/>
      <w:r w:rsidRPr="0016725D">
        <w:rPr>
          <w:rFonts w:asciiTheme="minorHAnsi" w:hAnsiTheme="minorHAnsi"/>
        </w:rPr>
        <w:t>bulunmayan</w:t>
      </w:r>
      <w:proofErr w:type="spellEnd"/>
      <w:r w:rsidRPr="0016725D">
        <w:rPr>
          <w:rFonts w:asciiTheme="minorHAnsi" w:hAnsiTheme="minorHAnsi"/>
        </w:rPr>
        <w:t xml:space="preserve"> </w:t>
      </w:r>
      <w:proofErr w:type="spellStart"/>
      <w:r w:rsidRPr="0016725D">
        <w:rPr>
          <w:rFonts w:asciiTheme="minorHAnsi" w:hAnsiTheme="minorHAnsi"/>
        </w:rPr>
        <w:t>ve</w:t>
      </w:r>
      <w:proofErr w:type="spellEnd"/>
      <w:r w:rsidRPr="0016725D">
        <w:rPr>
          <w:rFonts w:asciiTheme="minorHAnsi" w:hAnsiTheme="minorHAnsi"/>
        </w:rPr>
        <w:t xml:space="preserve"> </w:t>
      </w:r>
      <w:proofErr w:type="spellStart"/>
      <w:r w:rsidRPr="0016725D">
        <w:rPr>
          <w:rFonts w:asciiTheme="minorHAnsi" w:hAnsiTheme="minorHAnsi"/>
        </w:rPr>
        <w:t>inkübasyon</w:t>
      </w:r>
      <w:proofErr w:type="spellEnd"/>
      <w:r w:rsidRPr="0016725D">
        <w:rPr>
          <w:rFonts w:asciiTheme="minorHAnsi" w:hAnsiTheme="minorHAnsi"/>
        </w:rPr>
        <w:t xml:space="preserve"> </w:t>
      </w:r>
      <w:proofErr w:type="spellStart"/>
      <w:r w:rsidRPr="0016725D">
        <w:rPr>
          <w:rFonts w:asciiTheme="minorHAnsi" w:hAnsiTheme="minorHAnsi"/>
        </w:rPr>
        <w:t>döneminde</w:t>
      </w:r>
      <w:proofErr w:type="spellEnd"/>
      <w:r w:rsidRPr="0016725D">
        <w:rPr>
          <w:rFonts w:asciiTheme="minorHAnsi" w:hAnsiTheme="minorHAnsi"/>
        </w:rPr>
        <w:t xml:space="preserve"> </w:t>
      </w:r>
      <w:proofErr w:type="spellStart"/>
      <w:r w:rsidRPr="0016725D">
        <w:rPr>
          <w:rFonts w:asciiTheme="minorHAnsi" w:hAnsiTheme="minorHAnsi"/>
        </w:rPr>
        <w:t>olmayan</w:t>
      </w:r>
      <w:proofErr w:type="spellEnd"/>
      <w:r w:rsidRPr="0016725D">
        <w:rPr>
          <w:rFonts w:asciiTheme="minorHAnsi" w:hAnsiTheme="minorHAnsi"/>
        </w:rPr>
        <w:t xml:space="preserve">, </w:t>
      </w:r>
      <w:proofErr w:type="spellStart"/>
      <w:r w:rsidRPr="0016725D">
        <w:rPr>
          <w:rFonts w:asciiTheme="minorHAnsi" w:hAnsiTheme="minorHAnsi"/>
        </w:rPr>
        <w:t>yatıştan</w:t>
      </w:r>
      <w:proofErr w:type="spellEnd"/>
      <w:r w:rsidRPr="0016725D">
        <w:rPr>
          <w:rFonts w:asciiTheme="minorHAnsi" w:hAnsiTheme="minorHAnsi"/>
        </w:rPr>
        <w:t xml:space="preserve"> 48 </w:t>
      </w:r>
      <w:proofErr w:type="spellStart"/>
      <w:r w:rsidRPr="0016725D">
        <w:rPr>
          <w:rFonts w:asciiTheme="minorHAnsi" w:hAnsiTheme="minorHAnsi"/>
        </w:rPr>
        <w:t>saat</w:t>
      </w:r>
      <w:proofErr w:type="spellEnd"/>
      <w:r w:rsidRPr="0016725D">
        <w:rPr>
          <w:rFonts w:asciiTheme="minorHAnsi" w:hAnsiTheme="minorHAnsi"/>
        </w:rPr>
        <w:t xml:space="preserve"> </w:t>
      </w:r>
      <w:proofErr w:type="spellStart"/>
      <w:r w:rsidRPr="0016725D">
        <w:rPr>
          <w:rFonts w:asciiTheme="minorHAnsi" w:hAnsiTheme="minorHAnsi"/>
        </w:rPr>
        <w:t>sonra</w:t>
      </w:r>
      <w:proofErr w:type="spellEnd"/>
      <w:r w:rsidRPr="0016725D">
        <w:rPr>
          <w:rFonts w:asciiTheme="minorHAnsi" w:hAnsiTheme="minorHAnsi"/>
        </w:rPr>
        <w:t xml:space="preserve"> </w:t>
      </w:r>
      <w:proofErr w:type="spellStart"/>
      <w:r w:rsidRPr="0016725D">
        <w:rPr>
          <w:rFonts w:asciiTheme="minorHAnsi" w:hAnsiTheme="minorHAnsi"/>
        </w:rPr>
        <w:t>oluşan</w:t>
      </w:r>
      <w:proofErr w:type="spellEnd"/>
      <w:r w:rsidRPr="0016725D">
        <w:rPr>
          <w:rFonts w:asciiTheme="minorHAnsi" w:hAnsiTheme="minorHAnsi"/>
        </w:rPr>
        <w:t xml:space="preserve"> </w:t>
      </w:r>
      <w:proofErr w:type="spellStart"/>
      <w:r w:rsidRPr="0016725D">
        <w:rPr>
          <w:rFonts w:asciiTheme="minorHAnsi" w:hAnsiTheme="minorHAnsi"/>
        </w:rPr>
        <w:t>akciğerin</w:t>
      </w:r>
      <w:proofErr w:type="spellEnd"/>
      <w:r w:rsidRPr="0016725D">
        <w:rPr>
          <w:rFonts w:asciiTheme="minorHAnsi" w:hAnsiTheme="minorHAnsi"/>
        </w:rPr>
        <w:t xml:space="preserve"> </w:t>
      </w:r>
      <w:proofErr w:type="spellStart"/>
      <w:r w:rsidRPr="0016725D">
        <w:rPr>
          <w:rFonts w:asciiTheme="minorHAnsi" w:hAnsiTheme="minorHAnsi"/>
        </w:rPr>
        <w:t>parankimal</w:t>
      </w:r>
      <w:proofErr w:type="spellEnd"/>
      <w:r w:rsidRPr="0016725D">
        <w:rPr>
          <w:rFonts w:asciiTheme="minorHAnsi" w:hAnsiTheme="minorHAnsi"/>
        </w:rPr>
        <w:t xml:space="preserve"> </w:t>
      </w:r>
      <w:proofErr w:type="spellStart"/>
      <w:r w:rsidRPr="0016725D">
        <w:rPr>
          <w:rFonts w:asciiTheme="minorHAnsi" w:hAnsiTheme="minorHAnsi"/>
        </w:rPr>
        <w:t>enfeksiyonudur</w:t>
      </w:r>
      <w:proofErr w:type="spellEnd"/>
      <w:r w:rsidRPr="0016725D">
        <w:rPr>
          <w:rFonts w:asciiTheme="minorHAnsi" w:hAnsiTheme="minorHAnsi"/>
        </w:rPr>
        <w:t>.</w:t>
      </w:r>
      <w:proofErr w:type="gramEnd"/>
    </w:p>
    <w:p w:rsidR="0016725D" w:rsidRPr="0016725D" w:rsidRDefault="0016725D" w:rsidP="0016725D">
      <w:pPr>
        <w:pStyle w:val="GvdeMetni"/>
        <w:tabs>
          <w:tab w:val="left" w:pos="709"/>
        </w:tabs>
        <w:spacing w:line="242" w:lineRule="auto"/>
        <w:ind w:left="851" w:right="268" w:firstLine="0"/>
        <w:rPr>
          <w:rFonts w:asciiTheme="minorHAnsi" w:hAnsiTheme="minorHAnsi"/>
        </w:rPr>
      </w:pPr>
    </w:p>
    <w:p w:rsidR="0016725D" w:rsidRPr="0016725D" w:rsidRDefault="0016725D" w:rsidP="0016725D">
      <w:pPr>
        <w:pStyle w:val="GvdeMetni"/>
        <w:tabs>
          <w:tab w:val="left" w:pos="709"/>
        </w:tabs>
        <w:ind w:left="851" w:right="268" w:hanging="58"/>
        <w:rPr>
          <w:rFonts w:asciiTheme="minorHAnsi" w:hAnsiTheme="minorHAnsi"/>
          <w:b/>
        </w:rPr>
      </w:pPr>
      <w:proofErr w:type="spellStart"/>
      <w:r w:rsidRPr="0016725D">
        <w:rPr>
          <w:rFonts w:asciiTheme="minorHAnsi" w:hAnsiTheme="minorHAnsi"/>
          <w:b/>
        </w:rPr>
        <w:t>Ventilatör</w:t>
      </w:r>
      <w:proofErr w:type="spellEnd"/>
      <w:r w:rsidRPr="0016725D">
        <w:rPr>
          <w:rFonts w:asciiTheme="minorHAnsi" w:hAnsiTheme="minorHAnsi"/>
          <w:b/>
        </w:rPr>
        <w:t xml:space="preserve"> </w:t>
      </w:r>
      <w:proofErr w:type="spellStart"/>
      <w:r w:rsidRPr="0016725D">
        <w:rPr>
          <w:rFonts w:asciiTheme="minorHAnsi" w:hAnsiTheme="minorHAnsi"/>
          <w:b/>
        </w:rPr>
        <w:t>İlişkili</w:t>
      </w:r>
      <w:proofErr w:type="spellEnd"/>
      <w:r w:rsidRPr="0016725D">
        <w:rPr>
          <w:rFonts w:asciiTheme="minorHAnsi" w:hAnsiTheme="minorHAnsi"/>
          <w:b/>
        </w:rPr>
        <w:t xml:space="preserve"> </w:t>
      </w:r>
      <w:proofErr w:type="spellStart"/>
      <w:proofErr w:type="gramStart"/>
      <w:r w:rsidRPr="0016725D">
        <w:rPr>
          <w:rFonts w:asciiTheme="minorHAnsi" w:hAnsiTheme="minorHAnsi"/>
          <w:b/>
        </w:rPr>
        <w:t>Pnömoni</w:t>
      </w:r>
      <w:proofErr w:type="spellEnd"/>
      <w:r w:rsidRPr="0016725D">
        <w:rPr>
          <w:rFonts w:asciiTheme="minorHAnsi" w:hAnsiTheme="minorHAnsi"/>
          <w:b/>
        </w:rPr>
        <w:t>(</w:t>
      </w:r>
      <w:proofErr w:type="gramEnd"/>
      <w:r w:rsidRPr="0016725D">
        <w:rPr>
          <w:rFonts w:asciiTheme="minorHAnsi" w:hAnsiTheme="minorHAnsi"/>
          <w:b/>
        </w:rPr>
        <w:t xml:space="preserve">VİP); </w:t>
      </w:r>
      <w:proofErr w:type="spellStart"/>
      <w:r w:rsidRPr="0016725D">
        <w:rPr>
          <w:rFonts w:asciiTheme="minorHAnsi" w:hAnsiTheme="minorHAnsi"/>
        </w:rPr>
        <w:t>trakeotomisi</w:t>
      </w:r>
      <w:proofErr w:type="spellEnd"/>
      <w:r w:rsidRPr="0016725D">
        <w:rPr>
          <w:rFonts w:asciiTheme="minorHAnsi" w:hAnsiTheme="minorHAnsi"/>
        </w:rPr>
        <w:t xml:space="preserve"> </w:t>
      </w:r>
      <w:proofErr w:type="spellStart"/>
      <w:r w:rsidRPr="0016725D">
        <w:rPr>
          <w:rFonts w:asciiTheme="minorHAnsi" w:hAnsiTheme="minorHAnsi"/>
        </w:rPr>
        <w:t>olan</w:t>
      </w:r>
      <w:proofErr w:type="spellEnd"/>
      <w:r w:rsidRPr="0016725D">
        <w:rPr>
          <w:rFonts w:asciiTheme="minorHAnsi" w:hAnsiTheme="minorHAnsi"/>
        </w:rPr>
        <w:t xml:space="preserve"> </w:t>
      </w:r>
      <w:proofErr w:type="spellStart"/>
      <w:r w:rsidRPr="0016725D">
        <w:rPr>
          <w:rFonts w:asciiTheme="minorHAnsi" w:hAnsiTheme="minorHAnsi"/>
        </w:rPr>
        <w:t>veya</w:t>
      </w:r>
      <w:proofErr w:type="spellEnd"/>
      <w:r w:rsidRPr="0016725D">
        <w:rPr>
          <w:rFonts w:asciiTheme="minorHAnsi" w:hAnsiTheme="minorHAnsi"/>
        </w:rPr>
        <w:t xml:space="preserve"> </w:t>
      </w:r>
      <w:proofErr w:type="spellStart"/>
      <w:r w:rsidRPr="0016725D">
        <w:rPr>
          <w:rFonts w:asciiTheme="minorHAnsi" w:hAnsiTheme="minorHAnsi"/>
        </w:rPr>
        <w:t>entübe</w:t>
      </w:r>
      <w:proofErr w:type="spellEnd"/>
      <w:r w:rsidRPr="0016725D">
        <w:rPr>
          <w:rFonts w:asciiTheme="minorHAnsi" w:hAnsiTheme="minorHAnsi"/>
        </w:rPr>
        <w:t xml:space="preserve"> </w:t>
      </w:r>
      <w:proofErr w:type="spellStart"/>
      <w:r w:rsidRPr="0016725D">
        <w:rPr>
          <w:rFonts w:asciiTheme="minorHAnsi" w:hAnsiTheme="minorHAnsi"/>
        </w:rPr>
        <w:t>olan</w:t>
      </w:r>
      <w:proofErr w:type="spellEnd"/>
      <w:r w:rsidRPr="0016725D">
        <w:rPr>
          <w:rFonts w:asciiTheme="minorHAnsi" w:hAnsiTheme="minorHAnsi"/>
        </w:rPr>
        <w:t xml:space="preserve"> </w:t>
      </w:r>
      <w:proofErr w:type="spellStart"/>
      <w:r w:rsidRPr="0016725D">
        <w:rPr>
          <w:rFonts w:asciiTheme="minorHAnsi" w:hAnsiTheme="minorHAnsi"/>
        </w:rPr>
        <w:t>ve</w:t>
      </w:r>
      <w:proofErr w:type="spellEnd"/>
      <w:r w:rsidRPr="0016725D">
        <w:rPr>
          <w:rFonts w:asciiTheme="minorHAnsi" w:hAnsiTheme="minorHAnsi"/>
        </w:rPr>
        <w:t xml:space="preserve"> </w:t>
      </w:r>
      <w:proofErr w:type="spellStart"/>
      <w:r w:rsidRPr="0016725D">
        <w:rPr>
          <w:rFonts w:asciiTheme="minorHAnsi" w:hAnsiTheme="minorHAnsi"/>
        </w:rPr>
        <w:t>nozokomiyal</w:t>
      </w:r>
      <w:proofErr w:type="spellEnd"/>
      <w:r w:rsidRPr="0016725D">
        <w:rPr>
          <w:rFonts w:asciiTheme="minorHAnsi" w:hAnsiTheme="minorHAnsi"/>
        </w:rPr>
        <w:t xml:space="preserve"> </w:t>
      </w:r>
      <w:proofErr w:type="spellStart"/>
      <w:r w:rsidRPr="0016725D">
        <w:rPr>
          <w:rFonts w:asciiTheme="minorHAnsi" w:hAnsiTheme="minorHAnsi"/>
        </w:rPr>
        <w:t>pnömoni</w:t>
      </w:r>
      <w:proofErr w:type="spellEnd"/>
      <w:r w:rsidRPr="0016725D">
        <w:rPr>
          <w:rFonts w:asciiTheme="minorHAnsi" w:hAnsiTheme="minorHAnsi"/>
        </w:rPr>
        <w:t xml:space="preserve"> </w:t>
      </w:r>
      <w:proofErr w:type="spellStart"/>
      <w:r w:rsidRPr="0016725D">
        <w:rPr>
          <w:rFonts w:asciiTheme="minorHAnsi" w:hAnsiTheme="minorHAnsi"/>
        </w:rPr>
        <w:t>tanısının</w:t>
      </w:r>
      <w:proofErr w:type="spellEnd"/>
      <w:r w:rsidRPr="0016725D">
        <w:rPr>
          <w:rFonts w:asciiTheme="minorHAnsi" w:hAnsiTheme="minorHAnsi"/>
        </w:rPr>
        <w:t xml:space="preserve"> </w:t>
      </w:r>
      <w:proofErr w:type="spellStart"/>
      <w:r w:rsidRPr="0016725D">
        <w:rPr>
          <w:rFonts w:asciiTheme="minorHAnsi" w:hAnsiTheme="minorHAnsi"/>
        </w:rPr>
        <w:t>konduğu</w:t>
      </w:r>
      <w:proofErr w:type="spellEnd"/>
      <w:r w:rsidRPr="0016725D">
        <w:rPr>
          <w:rFonts w:asciiTheme="minorHAnsi" w:hAnsiTheme="minorHAnsi"/>
        </w:rPr>
        <w:t xml:space="preserve"> </w:t>
      </w:r>
      <w:proofErr w:type="spellStart"/>
      <w:r w:rsidRPr="0016725D">
        <w:rPr>
          <w:rFonts w:asciiTheme="minorHAnsi" w:hAnsiTheme="minorHAnsi"/>
        </w:rPr>
        <w:t>günden</w:t>
      </w:r>
      <w:proofErr w:type="spellEnd"/>
      <w:r w:rsidRPr="0016725D">
        <w:rPr>
          <w:rFonts w:asciiTheme="minorHAnsi" w:hAnsiTheme="minorHAnsi"/>
        </w:rPr>
        <w:t xml:space="preserve"> </w:t>
      </w:r>
      <w:proofErr w:type="spellStart"/>
      <w:r w:rsidRPr="0016725D">
        <w:rPr>
          <w:rFonts w:asciiTheme="minorHAnsi" w:hAnsiTheme="minorHAnsi"/>
        </w:rPr>
        <w:t>önceki</w:t>
      </w:r>
      <w:proofErr w:type="spellEnd"/>
      <w:r w:rsidRPr="0016725D">
        <w:rPr>
          <w:rFonts w:asciiTheme="minorHAnsi" w:hAnsiTheme="minorHAnsi"/>
        </w:rPr>
        <w:t xml:space="preserve"> 48 </w:t>
      </w:r>
      <w:proofErr w:type="spellStart"/>
      <w:r w:rsidRPr="0016725D">
        <w:rPr>
          <w:rFonts w:asciiTheme="minorHAnsi" w:hAnsiTheme="minorHAnsi"/>
        </w:rPr>
        <w:t>saat</w:t>
      </w:r>
      <w:proofErr w:type="spellEnd"/>
      <w:r w:rsidRPr="0016725D">
        <w:rPr>
          <w:rFonts w:asciiTheme="minorHAnsi" w:hAnsiTheme="minorHAnsi"/>
        </w:rPr>
        <w:t xml:space="preserve"> </w:t>
      </w:r>
      <w:proofErr w:type="spellStart"/>
      <w:r w:rsidRPr="0016725D">
        <w:rPr>
          <w:rFonts w:asciiTheme="minorHAnsi" w:hAnsiTheme="minorHAnsi"/>
        </w:rPr>
        <w:t>içinde</w:t>
      </w:r>
      <w:proofErr w:type="spellEnd"/>
      <w:r w:rsidRPr="0016725D">
        <w:rPr>
          <w:rFonts w:asciiTheme="minorHAnsi" w:hAnsiTheme="minorHAnsi"/>
        </w:rPr>
        <w:t xml:space="preserve"> </w:t>
      </w:r>
      <w:proofErr w:type="spellStart"/>
      <w:r w:rsidRPr="0016725D">
        <w:rPr>
          <w:rFonts w:asciiTheme="minorHAnsi" w:hAnsiTheme="minorHAnsi"/>
        </w:rPr>
        <w:t>kalan</w:t>
      </w:r>
      <w:proofErr w:type="spellEnd"/>
      <w:r w:rsidRPr="0016725D">
        <w:rPr>
          <w:rFonts w:asciiTheme="minorHAnsi" w:hAnsiTheme="minorHAnsi"/>
        </w:rPr>
        <w:t xml:space="preserve"> </w:t>
      </w:r>
      <w:proofErr w:type="spellStart"/>
      <w:r w:rsidRPr="0016725D">
        <w:rPr>
          <w:rFonts w:asciiTheme="minorHAnsi" w:hAnsiTheme="minorHAnsi"/>
        </w:rPr>
        <w:t>dönemde</w:t>
      </w:r>
      <w:proofErr w:type="spellEnd"/>
      <w:r w:rsidRPr="0016725D">
        <w:rPr>
          <w:rFonts w:asciiTheme="minorHAnsi" w:hAnsiTheme="minorHAnsi"/>
        </w:rPr>
        <w:t xml:space="preserve"> </w:t>
      </w:r>
      <w:proofErr w:type="spellStart"/>
      <w:r w:rsidRPr="0016725D">
        <w:rPr>
          <w:rFonts w:asciiTheme="minorHAnsi" w:hAnsiTheme="minorHAnsi"/>
        </w:rPr>
        <w:t>solunuma</w:t>
      </w:r>
      <w:proofErr w:type="spellEnd"/>
      <w:r w:rsidRPr="0016725D">
        <w:rPr>
          <w:rFonts w:asciiTheme="minorHAnsi" w:hAnsiTheme="minorHAnsi"/>
        </w:rPr>
        <w:t xml:space="preserve"> </w:t>
      </w:r>
      <w:proofErr w:type="spellStart"/>
      <w:r w:rsidRPr="0016725D">
        <w:rPr>
          <w:rFonts w:asciiTheme="minorHAnsi" w:hAnsiTheme="minorHAnsi"/>
        </w:rPr>
        <w:t>destek</w:t>
      </w:r>
      <w:proofErr w:type="spellEnd"/>
      <w:r w:rsidRPr="0016725D">
        <w:rPr>
          <w:rFonts w:asciiTheme="minorHAnsi" w:hAnsiTheme="minorHAnsi"/>
        </w:rPr>
        <w:t xml:space="preserve"> </w:t>
      </w:r>
      <w:proofErr w:type="spellStart"/>
      <w:r w:rsidRPr="0016725D">
        <w:rPr>
          <w:rFonts w:asciiTheme="minorHAnsi" w:hAnsiTheme="minorHAnsi"/>
        </w:rPr>
        <w:t>olmak</w:t>
      </w:r>
      <w:proofErr w:type="spellEnd"/>
      <w:r w:rsidRPr="0016725D">
        <w:rPr>
          <w:rFonts w:asciiTheme="minorHAnsi" w:hAnsiTheme="minorHAnsi"/>
        </w:rPr>
        <w:t xml:space="preserve"> </w:t>
      </w:r>
      <w:proofErr w:type="spellStart"/>
      <w:r w:rsidRPr="0016725D">
        <w:rPr>
          <w:rFonts w:asciiTheme="minorHAnsi" w:hAnsiTheme="minorHAnsi"/>
        </w:rPr>
        <w:t>veya</w:t>
      </w:r>
      <w:proofErr w:type="spellEnd"/>
      <w:r w:rsidRPr="0016725D">
        <w:rPr>
          <w:rFonts w:asciiTheme="minorHAnsi" w:hAnsiTheme="minorHAnsi"/>
        </w:rPr>
        <w:t xml:space="preserve"> </w:t>
      </w:r>
      <w:proofErr w:type="spellStart"/>
      <w:r w:rsidRPr="0016725D">
        <w:rPr>
          <w:rFonts w:asciiTheme="minorHAnsi" w:hAnsiTheme="minorHAnsi"/>
        </w:rPr>
        <w:t>kontrol</w:t>
      </w:r>
      <w:proofErr w:type="spellEnd"/>
      <w:r w:rsidRPr="0016725D">
        <w:rPr>
          <w:rFonts w:asciiTheme="minorHAnsi" w:hAnsiTheme="minorHAnsi"/>
        </w:rPr>
        <w:t xml:space="preserve"> </w:t>
      </w:r>
      <w:proofErr w:type="spellStart"/>
      <w:r w:rsidRPr="0016725D">
        <w:rPr>
          <w:rFonts w:asciiTheme="minorHAnsi" w:hAnsiTheme="minorHAnsi"/>
        </w:rPr>
        <w:t>etmek</w:t>
      </w:r>
      <w:proofErr w:type="spellEnd"/>
      <w:r w:rsidRPr="0016725D">
        <w:rPr>
          <w:rFonts w:asciiTheme="minorHAnsi" w:hAnsiTheme="minorHAnsi"/>
        </w:rPr>
        <w:t xml:space="preserve"> </w:t>
      </w:r>
      <w:proofErr w:type="spellStart"/>
      <w:r w:rsidRPr="0016725D">
        <w:rPr>
          <w:rFonts w:asciiTheme="minorHAnsi" w:hAnsiTheme="minorHAnsi"/>
        </w:rPr>
        <w:t>amacıyla</w:t>
      </w:r>
      <w:proofErr w:type="spellEnd"/>
      <w:r w:rsidRPr="0016725D">
        <w:rPr>
          <w:rFonts w:asciiTheme="minorHAnsi" w:hAnsiTheme="minorHAnsi"/>
        </w:rPr>
        <w:t xml:space="preserve"> </w:t>
      </w:r>
      <w:proofErr w:type="spellStart"/>
      <w:r w:rsidRPr="0016725D">
        <w:rPr>
          <w:rFonts w:asciiTheme="minorHAnsi" w:hAnsiTheme="minorHAnsi"/>
        </w:rPr>
        <w:t>bir</w:t>
      </w:r>
      <w:proofErr w:type="spellEnd"/>
      <w:r w:rsidRPr="0016725D">
        <w:rPr>
          <w:rFonts w:asciiTheme="minorHAnsi" w:hAnsiTheme="minorHAnsi"/>
        </w:rPr>
        <w:t xml:space="preserve"> </w:t>
      </w:r>
      <w:proofErr w:type="spellStart"/>
      <w:r w:rsidRPr="0016725D">
        <w:rPr>
          <w:rFonts w:asciiTheme="minorHAnsi" w:hAnsiTheme="minorHAnsi"/>
        </w:rPr>
        <w:t>solunum</w:t>
      </w:r>
      <w:proofErr w:type="spellEnd"/>
      <w:r w:rsidRPr="0016725D">
        <w:rPr>
          <w:rFonts w:asciiTheme="minorHAnsi" w:hAnsiTheme="minorHAnsi"/>
        </w:rPr>
        <w:t xml:space="preserve"> </w:t>
      </w:r>
      <w:proofErr w:type="spellStart"/>
      <w:r w:rsidRPr="0016725D">
        <w:rPr>
          <w:rFonts w:asciiTheme="minorHAnsi" w:hAnsiTheme="minorHAnsi"/>
        </w:rPr>
        <w:t>cihazına</w:t>
      </w:r>
      <w:proofErr w:type="spellEnd"/>
      <w:r w:rsidRPr="0016725D">
        <w:rPr>
          <w:rFonts w:asciiTheme="minorHAnsi" w:hAnsiTheme="minorHAnsi"/>
        </w:rPr>
        <w:t xml:space="preserve"> </w:t>
      </w:r>
      <w:proofErr w:type="spellStart"/>
      <w:r w:rsidRPr="0016725D">
        <w:rPr>
          <w:rFonts w:asciiTheme="minorHAnsi" w:hAnsiTheme="minorHAnsi"/>
        </w:rPr>
        <w:t>bağlı</w:t>
      </w:r>
      <w:proofErr w:type="spellEnd"/>
      <w:r w:rsidRPr="0016725D">
        <w:rPr>
          <w:rFonts w:asciiTheme="minorHAnsi" w:hAnsiTheme="minorHAnsi"/>
        </w:rPr>
        <w:t xml:space="preserve"> </w:t>
      </w:r>
      <w:proofErr w:type="spellStart"/>
      <w:r w:rsidRPr="0016725D">
        <w:rPr>
          <w:rFonts w:asciiTheme="minorHAnsi" w:hAnsiTheme="minorHAnsi"/>
        </w:rPr>
        <w:t>olan</w:t>
      </w:r>
      <w:proofErr w:type="spellEnd"/>
      <w:r w:rsidRPr="0016725D">
        <w:rPr>
          <w:rFonts w:asciiTheme="minorHAnsi" w:hAnsiTheme="minorHAnsi"/>
        </w:rPr>
        <w:t xml:space="preserve"> </w:t>
      </w:r>
      <w:proofErr w:type="spellStart"/>
      <w:r w:rsidRPr="0016725D">
        <w:rPr>
          <w:rFonts w:asciiTheme="minorHAnsi" w:hAnsiTheme="minorHAnsi"/>
        </w:rPr>
        <w:t>hastalarda</w:t>
      </w:r>
      <w:proofErr w:type="spellEnd"/>
      <w:r w:rsidRPr="0016725D">
        <w:rPr>
          <w:rFonts w:asciiTheme="minorHAnsi" w:hAnsiTheme="minorHAnsi"/>
        </w:rPr>
        <w:t xml:space="preserve"> </w:t>
      </w:r>
      <w:proofErr w:type="spellStart"/>
      <w:r w:rsidRPr="0016725D">
        <w:rPr>
          <w:rFonts w:asciiTheme="minorHAnsi" w:hAnsiTheme="minorHAnsi"/>
        </w:rPr>
        <w:t>gelişen</w:t>
      </w:r>
      <w:proofErr w:type="spellEnd"/>
      <w:r w:rsidRPr="0016725D">
        <w:rPr>
          <w:rFonts w:asciiTheme="minorHAnsi" w:hAnsiTheme="minorHAnsi"/>
        </w:rPr>
        <w:t xml:space="preserve"> </w:t>
      </w:r>
      <w:proofErr w:type="spellStart"/>
      <w:r w:rsidRPr="0016725D">
        <w:rPr>
          <w:rFonts w:asciiTheme="minorHAnsi" w:hAnsiTheme="minorHAnsi"/>
        </w:rPr>
        <w:t>pnömonidir</w:t>
      </w:r>
      <w:proofErr w:type="spellEnd"/>
      <w:r w:rsidRPr="0016725D">
        <w:rPr>
          <w:rFonts w:asciiTheme="minorHAnsi" w:hAnsiTheme="minorHAnsi"/>
          <w:b/>
        </w:rPr>
        <w:t>.</w:t>
      </w:r>
    </w:p>
    <w:p w:rsidR="0016725D" w:rsidRPr="0016725D" w:rsidRDefault="0016725D" w:rsidP="0016725D">
      <w:pPr>
        <w:pStyle w:val="GvdeMetni"/>
        <w:tabs>
          <w:tab w:val="left" w:pos="709"/>
        </w:tabs>
        <w:spacing w:before="10"/>
        <w:ind w:left="851" w:right="268" w:firstLine="0"/>
        <w:rPr>
          <w:rFonts w:asciiTheme="minorHAnsi" w:hAnsiTheme="minorHAnsi"/>
          <w:b/>
          <w:sz w:val="23"/>
        </w:rPr>
      </w:pPr>
    </w:p>
    <w:p w:rsidR="0016725D" w:rsidRPr="0016725D" w:rsidRDefault="0016725D" w:rsidP="0016725D">
      <w:pPr>
        <w:pStyle w:val="Balk2"/>
        <w:numPr>
          <w:ilvl w:val="0"/>
          <w:numId w:val="1"/>
        </w:numPr>
        <w:tabs>
          <w:tab w:val="left" w:pos="709"/>
        </w:tabs>
        <w:ind w:left="851" w:right="268" w:firstLine="0"/>
        <w:rPr>
          <w:rFonts w:asciiTheme="minorHAnsi" w:hAnsiTheme="minorHAnsi"/>
        </w:rPr>
      </w:pPr>
      <w:r w:rsidRPr="0016725D">
        <w:rPr>
          <w:rFonts w:asciiTheme="minorHAnsi" w:hAnsiTheme="minorHAnsi"/>
        </w:rPr>
        <w:t>KAPSAM</w:t>
      </w:r>
    </w:p>
    <w:p w:rsidR="0016725D" w:rsidRPr="0016725D" w:rsidRDefault="0016725D" w:rsidP="0016725D">
      <w:pPr>
        <w:pStyle w:val="GvdeMetni"/>
        <w:tabs>
          <w:tab w:val="left" w:pos="709"/>
        </w:tabs>
        <w:spacing w:line="272" w:lineRule="exact"/>
        <w:ind w:left="851" w:right="268" w:firstLine="0"/>
        <w:rPr>
          <w:rFonts w:asciiTheme="minorHAnsi" w:hAnsiTheme="minorHAnsi"/>
        </w:rPr>
      </w:pPr>
      <w:proofErr w:type="gramStart"/>
      <w:r w:rsidRPr="0016725D">
        <w:rPr>
          <w:rFonts w:asciiTheme="minorHAnsi" w:hAnsiTheme="minorHAnsi"/>
        </w:rPr>
        <w:t xml:space="preserve">Hasta </w:t>
      </w:r>
      <w:proofErr w:type="spellStart"/>
      <w:r w:rsidRPr="0016725D">
        <w:rPr>
          <w:rFonts w:asciiTheme="minorHAnsi" w:hAnsiTheme="minorHAnsi"/>
        </w:rPr>
        <w:t>servislerinde</w:t>
      </w:r>
      <w:proofErr w:type="spellEnd"/>
      <w:r w:rsidRPr="0016725D">
        <w:rPr>
          <w:rFonts w:asciiTheme="minorHAnsi" w:hAnsiTheme="minorHAnsi"/>
        </w:rPr>
        <w:t xml:space="preserve"> </w:t>
      </w:r>
      <w:proofErr w:type="spellStart"/>
      <w:r w:rsidRPr="0016725D">
        <w:rPr>
          <w:rFonts w:asciiTheme="minorHAnsi" w:hAnsiTheme="minorHAnsi"/>
        </w:rPr>
        <w:t>çalışan</w:t>
      </w:r>
      <w:proofErr w:type="spellEnd"/>
      <w:r w:rsidRPr="0016725D">
        <w:rPr>
          <w:rFonts w:asciiTheme="minorHAnsi" w:hAnsiTheme="minorHAnsi"/>
        </w:rPr>
        <w:t xml:space="preserve"> </w:t>
      </w:r>
      <w:proofErr w:type="spellStart"/>
      <w:r w:rsidRPr="0016725D">
        <w:rPr>
          <w:rFonts w:asciiTheme="minorHAnsi" w:hAnsiTheme="minorHAnsi"/>
        </w:rPr>
        <w:t>tüm</w:t>
      </w:r>
      <w:proofErr w:type="spellEnd"/>
      <w:r w:rsidRPr="0016725D">
        <w:rPr>
          <w:rFonts w:asciiTheme="minorHAnsi" w:hAnsiTheme="minorHAnsi"/>
        </w:rPr>
        <w:t xml:space="preserve"> </w:t>
      </w:r>
      <w:proofErr w:type="spellStart"/>
      <w:r w:rsidRPr="0016725D">
        <w:rPr>
          <w:rFonts w:asciiTheme="minorHAnsi" w:hAnsiTheme="minorHAnsi"/>
        </w:rPr>
        <w:t>personeli</w:t>
      </w:r>
      <w:proofErr w:type="spellEnd"/>
      <w:r w:rsidRPr="0016725D">
        <w:rPr>
          <w:rFonts w:asciiTheme="minorHAnsi" w:hAnsiTheme="minorHAnsi"/>
        </w:rPr>
        <w:t xml:space="preserve"> </w:t>
      </w:r>
      <w:proofErr w:type="spellStart"/>
      <w:r w:rsidRPr="0016725D">
        <w:rPr>
          <w:rFonts w:asciiTheme="minorHAnsi" w:hAnsiTheme="minorHAnsi"/>
        </w:rPr>
        <w:t>kapsar</w:t>
      </w:r>
      <w:proofErr w:type="spellEnd"/>
      <w:r w:rsidRPr="0016725D">
        <w:rPr>
          <w:rFonts w:asciiTheme="minorHAnsi" w:hAnsiTheme="minorHAnsi"/>
        </w:rPr>
        <w:t>.</w:t>
      </w:r>
      <w:proofErr w:type="gramEnd"/>
    </w:p>
    <w:p w:rsidR="0016725D" w:rsidRPr="0016725D" w:rsidRDefault="0016725D" w:rsidP="0016725D">
      <w:pPr>
        <w:pStyle w:val="GvdeMetni"/>
        <w:tabs>
          <w:tab w:val="left" w:pos="709"/>
        </w:tabs>
        <w:spacing w:before="5"/>
        <w:ind w:left="851" w:right="268" w:firstLine="0"/>
        <w:rPr>
          <w:rFonts w:asciiTheme="minorHAnsi" w:hAnsiTheme="minorHAnsi"/>
        </w:rPr>
      </w:pPr>
    </w:p>
    <w:p w:rsidR="0016725D" w:rsidRDefault="0016725D" w:rsidP="0016725D">
      <w:pPr>
        <w:pStyle w:val="Balk2"/>
        <w:numPr>
          <w:ilvl w:val="0"/>
          <w:numId w:val="1"/>
        </w:numPr>
        <w:tabs>
          <w:tab w:val="left" w:pos="709"/>
        </w:tabs>
        <w:spacing w:line="242" w:lineRule="auto"/>
        <w:ind w:left="851" w:right="268" w:firstLine="0"/>
        <w:rPr>
          <w:rFonts w:asciiTheme="minorHAnsi" w:hAnsiTheme="minorHAnsi"/>
        </w:rPr>
      </w:pPr>
      <w:r w:rsidRPr="0016725D">
        <w:rPr>
          <w:rFonts w:asciiTheme="minorHAnsi" w:hAnsiTheme="minorHAnsi"/>
        </w:rPr>
        <w:t xml:space="preserve">UYGULAMA: </w:t>
      </w:r>
    </w:p>
    <w:p w:rsidR="0016725D" w:rsidRPr="0016725D" w:rsidRDefault="0016725D" w:rsidP="0016725D">
      <w:pPr>
        <w:pStyle w:val="Balk2"/>
        <w:tabs>
          <w:tab w:val="left" w:pos="709"/>
        </w:tabs>
        <w:spacing w:line="242" w:lineRule="auto"/>
        <w:ind w:left="851" w:right="268"/>
        <w:rPr>
          <w:rFonts w:asciiTheme="minorHAnsi" w:hAnsiTheme="minorHAnsi"/>
        </w:rPr>
      </w:pPr>
    </w:p>
    <w:p w:rsidR="0016725D" w:rsidRPr="0016725D" w:rsidRDefault="0016725D" w:rsidP="0016725D">
      <w:pPr>
        <w:pStyle w:val="Balk2"/>
        <w:tabs>
          <w:tab w:val="left" w:pos="709"/>
        </w:tabs>
        <w:spacing w:line="242" w:lineRule="auto"/>
        <w:ind w:left="851" w:right="268"/>
        <w:rPr>
          <w:rFonts w:asciiTheme="minorHAnsi" w:hAnsiTheme="minorHAnsi"/>
        </w:rPr>
      </w:pPr>
      <w:proofErr w:type="spellStart"/>
      <w:r w:rsidRPr="0016725D">
        <w:rPr>
          <w:rFonts w:asciiTheme="minorHAnsi" w:hAnsiTheme="minorHAnsi"/>
        </w:rPr>
        <w:t>Temel</w:t>
      </w:r>
      <w:proofErr w:type="spellEnd"/>
      <w:r w:rsidRPr="0016725D">
        <w:rPr>
          <w:rFonts w:asciiTheme="minorHAnsi" w:hAnsiTheme="minorHAnsi"/>
          <w:spacing w:val="-4"/>
        </w:rPr>
        <w:t xml:space="preserve"> </w:t>
      </w:r>
      <w:proofErr w:type="spellStart"/>
      <w:r w:rsidRPr="0016725D">
        <w:rPr>
          <w:rFonts w:asciiTheme="minorHAnsi" w:hAnsiTheme="minorHAnsi"/>
        </w:rPr>
        <w:t>İlkeler</w:t>
      </w:r>
      <w:proofErr w:type="spellEnd"/>
      <w:r w:rsidRPr="0016725D">
        <w:rPr>
          <w:rFonts w:asciiTheme="minorHAnsi" w:hAnsiTheme="minorHAnsi"/>
        </w:rPr>
        <w:t>:</w:t>
      </w:r>
    </w:p>
    <w:p w:rsidR="0016725D" w:rsidRPr="0016725D" w:rsidRDefault="0016725D" w:rsidP="0016725D">
      <w:pPr>
        <w:pStyle w:val="ListeParagraf"/>
        <w:numPr>
          <w:ilvl w:val="1"/>
          <w:numId w:val="1"/>
        </w:numPr>
        <w:tabs>
          <w:tab w:val="left" w:pos="709"/>
          <w:tab w:val="left" w:pos="952"/>
          <w:tab w:val="left" w:pos="953"/>
        </w:tabs>
        <w:spacing w:line="286" w:lineRule="exact"/>
        <w:ind w:right="268"/>
        <w:rPr>
          <w:rFonts w:asciiTheme="minorHAnsi" w:hAnsiTheme="minorHAnsi"/>
          <w:sz w:val="24"/>
        </w:rPr>
      </w:pPr>
      <w:proofErr w:type="spellStart"/>
      <w:r w:rsidRPr="0016725D">
        <w:rPr>
          <w:rFonts w:asciiTheme="minorHAnsi" w:hAnsiTheme="minorHAnsi"/>
          <w:sz w:val="24"/>
        </w:rPr>
        <w:t>Hastayla</w:t>
      </w:r>
      <w:proofErr w:type="spellEnd"/>
      <w:r w:rsidRPr="0016725D">
        <w:rPr>
          <w:rFonts w:asciiTheme="minorHAnsi" w:hAnsiTheme="minorHAnsi"/>
          <w:sz w:val="24"/>
        </w:rPr>
        <w:t xml:space="preserve"> </w:t>
      </w:r>
      <w:proofErr w:type="spellStart"/>
      <w:r w:rsidRPr="0016725D">
        <w:rPr>
          <w:rFonts w:asciiTheme="minorHAnsi" w:hAnsiTheme="minorHAnsi"/>
          <w:sz w:val="24"/>
        </w:rPr>
        <w:t>temas</w:t>
      </w:r>
      <w:proofErr w:type="spellEnd"/>
      <w:r w:rsidRPr="0016725D">
        <w:rPr>
          <w:rFonts w:asciiTheme="minorHAnsi" w:hAnsiTheme="minorHAnsi"/>
          <w:sz w:val="24"/>
        </w:rPr>
        <w:t xml:space="preserve"> </w:t>
      </w:r>
      <w:proofErr w:type="spellStart"/>
      <w:r w:rsidRPr="0016725D">
        <w:rPr>
          <w:rFonts w:asciiTheme="minorHAnsi" w:hAnsiTheme="minorHAnsi"/>
          <w:sz w:val="24"/>
        </w:rPr>
        <w:t>öncesi</w:t>
      </w:r>
      <w:proofErr w:type="spellEnd"/>
      <w:r w:rsidRPr="0016725D">
        <w:rPr>
          <w:rFonts w:asciiTheme="minorHAnsi" w:hAnsiTheme="minorHAnsi"/>
          <w:sz w:val="24"/>
        </w:rPr>
        <w:t xml:space="preserve"> </w:t>
      </w:r>
      <w:proofErr w:type="spellStart"/>
      <w:r w:rsidRPr="0016725D">
        <w:rPr>
          <w:rFonts w:asciiTheme="minorHAnsi" w:hAnsiTheme="minorHAnsi"/>
          <w:spacing w:val="-3"/>
          <w:sz w:val="24"/>
        </w:rPr>
        <w:t>ve</w:t>
      </w:r>
      <w:proofErr w:type="spellEnd"/>
      <w:r w:rsidRPr="0016725D">
        <w:rPr>
          <w:rFonts w:asciiTheme="minorHAnsi" w:hAnsiTheme="minorHAnsi"/>
          <w:spacing w:val="-3"/>
          <w:sz w:val="24"/>
        </w:rPr>
        <w:t xml:space="preserve"> </w:t>
      </w:r>
      <w:proofErr w:type="spellStart"/>
      <w:r w:rsidRPr="0016725D">
        <w:rPr>
          <w:rFonts w:asciiTheme="minorHAnsi" w:hAnsiTheme="minorHAnsi"/>
          <w:sz w:val="24"/>
        </w:rPr>
        <w:t>sonrası</w:t>
      </w:r>
      <w:proofErr w:type="spellEnd"/>
      <w:r w:rsidRPr="0016725D">
        <w:rPr>
          <w:rFonts w:asciiTheme="minorHAnsi" w:hAnsiTheme="minorHAnsi"/>
          <w:sz w:val="24"/>
        </w:rPr>
        <w:t xml:space="preserve"> </w:t>
      </w:r>
      <w:proofErr w:type="spellStart"/>
      <w:r w:rsidRPr="0016725D">
        <w:rPr>
          <w:rFonts w:asciiTheme="minorHAnsi" w:hAnsiTheme="minorHAnsi"/>
          <w:sz w:val="24"/>
        </w:rPr>
        <w:t>eller</w:t>
      </w:r>
      <w:proofErr w:type="spellEnd"/>
      <w:r w:rsidRPr="0016725D">
        <w:rPr>
          <w:rFonts w:asciiTheme="minorHAnsi" w:hAnsiTheme="minorHAnsi"/>
          <w:sz w:val="24"/>
        </w:rPr>
        <w:t xml:space="preserve"> ‘</w:t>
      </w:r>
      <w:r w:rsidRPr="0016725D">
        <w:rPr>
          <w:rFonts w:asciiTheme="minorHAnsi" w:hAnsiTheme="minorHAnsi"/>
          <w:sz w:val="24"/>
        </w:rPr>
        <w:t xml:space="preserve">HB.TL.32 El </w:t>
      </w:r>
      <w:proofErr w:type="spellStart"/>
      <w:r w:rsidRPr="0016725D">
        <w:rPr>
          <w:rFonts w:asciiTheme="minorHAnsi" w:hAnsiTheme="minorHAnsi"/>
          <w:sz w:val="24"/>
        </w:rPr>
        <w:t>Hijyeni</w:t>
      </w:r>
      <w:proofErr w:type="spellEnd"/>
      <w:r w:rsidRPr="0016725D">
        <w:rPr>
          <w:rFonts w:asciiTheme="minorHAnsi" w:hAnsiTheme="minorHAnsi"/>
          <w:sz w:val="24"/>
        </w:rPr>
        <w:t xml:space="preserve"> </w:t>
      </w:r>
      <w:proofErr w:type="spellStart"/>
      <w:r w:rsidRPr="0016725D">
        <w:rPr>
          <w:rFonts w:asciiTheme="minorHAnsi" w:hAnsiTheme="minorHAnsi"/>
          <w:sz w:val="24"/>
        </w:rPr>
        <w:t>Talimati’</w:t>
      </w:r>
      <w:r w:rsidRPr="0016725D">
        <w:rPr>
          <w:rFonts w:asciiTheme="minorHAnsi" w:hAnsiTheme="minorHAnsi"/>
          <w:sz w:val="24"/>
        </w:rPr>
        <w:t>na</w:t>
      </w:r>
      <w:proofErr w:type="spellEnd"/>
      <w:r w:rsidRPr="0016725D">
        <w:rPr>
          <w:rFonts w:asciiTheme="minorHAnsi" w:hAnsiTheme="minorHAnsi"/>
          <w:sz w:val="24"/>
        </w:rPr>
        <w:t xml:space="preserve"> </w:t>
      </w:r>
      <w:proofErr w:type="spellStart"/>
      <w:r w:rsidRPr="0016725D">
        <w:rPr>
          <w:rFonts w:asciiTheme="minorHAnsi" w:hAnsiTheme="minorHAnsi"/>
          <w:sz w:val="24"/>
        </w:rPr>
        <w:t>uygun</w:t>
      </w:r>
      <w:proofErr w:type="spellEnd"/>
      <w:r w:rsidRPr="0016725D">
        <w:rPr>
          <w:rFonts w:asciiTheme="minorHAnsi" w:hAnsiTheme="minorHAnsi"/>
          <w:sz w:val="24"/>
        </w:rPr>
        <w:t xml:space="preserve"> </w:t>
      </w:r>
      <w:proofErr w:type="spellStart"/>
      <w:r w:rsidRPr="0016725D">
        <w:rPr>
          <w:rFonts w:asciiTheme="minorHAnsi" w:hAnsiTheme="minorHAnsi"/>
          <w:sz w:val="24"/>
        </w:rPr>
        <w:t>olarak</w:t>
      </w:r>
      <w:proofErr w:type="spellEnd"/>
      <w:r w:rsidRPr="0016725D">
        <w:rPr>
          <w:rFonts w:asciiTheme="minorHAnsi" w:hAnsiTheme="minorHAnsi"/>
          <w:spacing w:val="-11"/>
          <w:sz w:val="24"/>
        </w:rPr>
        <w:t xml:space="preserve"> </w:t>
      </w:r>
      <w:proofErr w:type="spellStart"/>
      <w:r w:rsidRPr="0016725D">
        <w:rPr>
          <w:rFonts w:asciiTheme="minorHAnsi" w:hAnsiTheme="minorHAnsi"/>
          <w:sz w:val="24"/>
        </w:rPr>
        <w:t>yıkanmalıdır</w:t>
      </w:r>
      <w:proofErr w:type="spellEnd"/>
      <w:r w:rsidRPr="0016725D">
        <w:rPr>
          <w:rFonts w:asciiTheme="minorHAnsi" w:hAnsiTheme="minorHAnsi"/>
          <w:sz w:val="24"/>
        </w:rPr>
        <w:t>.</w:t>
      </w:r>
    </w:p>
    <w:p w:rsidR="0016725D" w:rsidRPr="0016725D" w:rsidRDefault="0016725D" w:rsidP="0016725D">
      <w:pPr>
        <w:pStyle w:val="ListeParagraf"/>
        <w:numPr>
          <w:ilvl w:val="1"/>
          <w:numId w:val="1"/>
        </w:numPr>
        <w:tabs>
          <w:tab w:val="left" w:pos="709"/>
          <w:tab w:val="left" w:pos="952"/>
          <w:tab w:val="left" w:pos="953"/>
        </w:tabs>
        <w:spacing w:before="3" w:line="293" w:lineRule="exact"/>
        <w:ind w:right="268"/>
        <w:rPr>
          <w:rFonts w:asciiTheme="minorHAnsi" w:hAnsiTheme="minorHAnsi"/>
          <w:sz w:val="24"/>
        </w:rPr>
      </w:pPr>
      <w:proofErr w:type="spellStart"/>
      <w:r w:rsidRPr="0016725D">
        <w:rPr>
          <w:rFonts w:asciiTheme="minorHAnsi" w:hAnsiTheme="minorHAnsi"/>
          <w:sz w:val="24"/>
        </w:rPr>
        <w:t>Hastaların</w:t>
      </w:r>
      <w:proofErr w:type="spellEnd"/>
      <w:r w:rsidRPr="0016725D">
        <w:rPr>
          <w:rFonts w:asciiTheme="minorHAnsi" w:hAnsiTheme="minorHAnsi"/>
          <w:sz w:val="24"/>
        </w:rPr>
        <w:t xml:space="preserve"> </w:t>
      </w:r>
      <w:proofErr w:type="spellStart"/>
      <w:r w:rsidRPr="0016725D">
        <w:rPr>
          <w:rFonts w:asciiTheme="minorHAnsi" w:hAnsiTheme="minorHAnsi"/>
          <w:sz w:val="24"/>
        </w:rPr>
        <w:t>takibinde</w:t>
      </w:r>
      <w:proofErr w:type="spellEnd"/>
      <w:r w:rsidRPr="0016725D">
        <w:rPr>
          <w:rFonts w:asciiTheme="minorHAnsi" w:hAnsiTheme="minorHAnsi"/>
          <w:sz w:val="24"/>
        </w:rPr>
        <w:t xml:space="preserve"> ‘</w:t>
      </w:r>
      <w:r w:rsidRPr="0016725D">
        <w:rPr>
          <w:rFonts w:asciiTheme="minorHAnsi" w:hAnsiTheme="minorHAnsi"/>
          <w:sz w:val="24"/>
        </w:rPr>
        <w:t xml:space="preserve">EN.PR.01 </w:t>
      </w:r>
      <w:proofErr w:type="spellStart"/>
      <w:r w:rsidRPr="0016725D">
        <w:rPr>
          <w:rFonts w:asciiTheme="minorHAnsi" w:hAnsiTheme="minorHAnsi"/>
          <w:sz w:val="24"/>
        </w:rPr>
        <w:t>Izolasyon</w:t>
      </w:r>
      <w:proofErr w:type="spellEnd"/>
      <w:r w:rsidRPr="0016725D">
        <w:rPr>
          <w:rFonts w:asciiTheme="minorHAnsi" w:hAnsiTheme="minorHAnsi"/>
          <w:sz w:val="24"/>
        </w:rPr>
        <w:t xml:space="preserve"> </w:t>
      </w:r>
      <w:proofErr w:type="spellStart"/>
      <w:r w:rsidRPr="0016725D">
        <w:rPr>
          <w:rFonts w:asciiTheme="minorHAnsi" w:hAnsiTheme="minorHAnsi"/>
          <w:sz w:val="24"/>
        </w:rPr>
        <w:t>Önlemleri</w:t>
      </w:r>
      <w:proofErr w:type="spellEnd"/>
      <w:r w:rsidRPr="0016725D">
        <w:rPr>
          <w:rFonts w:asciiTheme="minorHAnsi" w:hAnsiTheme="minorHAnsi"/>
          <w:sz w:val="24"/>
        </w:rPr>
        <w:t xml:space="preserve"> </w:t>
      </w:r>
      <w:proofErr w:type="spellStart"/>
      <w:r w:rsidRPr="0016725D">
        <w:rPr>
          <w:rFonts w:asciiTheme="minorHAnsi" w:hAnsiTheme="minorHAnsi"/>
          <w:sz w:val="24"/>
        </w:rPr>
        <w:t>Prosedürü</w:t>
      </w:r>
      <w:r w:rsidRPr="0016725D">
        <w:rPr>
          <w:rFonts w:asciiTheme="minorHAnsi" w:hAnsiTheme="minorHAnsi"/>
          <w:sz w:val="24"/>
        </w:rPr>
        <w:t>’nde</w:t>
      </w:r>
      <w:proofErr w:type="spellEnd"/>
      <w:r w:rsidRPr="0016725D">
        <w:rPr>
          <w:rFonts w:asciiTheme="minorHAnsi" w:hAnsiTheme="minorHAnsi"/>
          <w:sz w:val="24"/>
        </w:rPr>
        <w:t xml:space="preserve"> </w:t>
      </w:r>
      <w:proofErr w:type="spellStart"/>
      <w:r w:rsidRPr="0016725D">
        <w:rPr>
          <w:rFonts w:asciiTheme="minorHAnsi" w:hAnsiTheme="minorHAnsi"/>
          <w:sz w:val="24"/>
        </w:rPr>
        <w:t>belirtilen</w:t>
      </w:r>
      <w:proofErr w:type="spellEnd"/>
      <w:r w:rsidRPr="0016725D">
        <w:rPr>
          <w:rFonts w:asciiTheme="minorHAnsi" w:hAnsiTheme="minorHAnsi"/>
          <w:sz w:val="24"/>
        </w:rPr>
        <w:t xml:space="preserve"> </w:t>
      </w:r>
      <w:proofErr w:type="spellStart"/>
      <w:r w:rsidRPr="0016725D">
        <w:rPr>
          <w:rFonts w:asciiTheme="minorHAnsi" w:hAnsiTheme="minorHAnsi"/>
          <w:sz w:val="24"/>
        </w:rPr>
        <w:t>kurallara</w:t>
      </w:r>
      <w:proofErr w:type="spellEnd"/>
      <w:r w:rsidRPr="0016725D">
        <w:rPr>
          <w:rFonts w:asciiTheme="minorHAnsi" w:hAnsiTheme="minorHAnsi"/>
          <w:spacing w:val="-4"/>
          <w:sz w:val="24"/>
        </w:rPr>
        <w:t xml:space="preserve"> </w:t>
      </w:r>
      <w:proofErr w:type="spellStart"/>
      <w:r w:rsidRPr="0016725D">
        <w:rPr>
          <w:rFonts w:asciiTheme="minorHAnsi" w:hAnsiTheme="minorHAnsi"/>
          <w:sz w:val="24"/>
        </w:rPr>
        <w:t>uyulmalıdır</w:t>
      </w:r>
      <w:proofErr w:type="spellEnd"/>
      <w:r w:rsidRPr="0016725D">
        <w:rPr>
          <w:rFonts w:asciiTheme="minorHAnsi" w:hAnsiTheme="minorHAnsi"/>
          <w:sz w:val="24"/>
        </w:rPr>
        <w:t>.</w:t>
      </w:r>
    </w:p>
    <w:p w:rsidR="0016725D" w:rsidRPr="0016725D" w:rsidRDefault="0016725D" w:rsidP="0016725D">
      <w:pPr>
        <w:pStyle w:val="ListeParagraf"/>
        <w:numPr>
          <w:ilvl w:val="1"/>
          <w:numId w:val="1"/>
        </w:numPr>
        <w:tabs>
          <w:tab w:val="left" w:pos="709"/>
          <w:tab w:val="left" w:pos="952"/>
          <w:tab w:val="left" w:pos="953"/>
        </w:tabs>
        <w:spacing w:before="2" w:line="237" w:lineRule="auto"/>
        <w:ind w:left="851" w:right="268" w:firstLine="0"/>
        <w:rPr>
          <w:rFonts w:asciiTheme="minorHAnsi" w:hAnsiTheme="minorHAnsi"/>
          <w:sz w:val="24"/>
        </w:rPr>
      </w:pPr>
      <w:proofErr w:type="spellStart"/>
      <w:r w:rsidRPr="0016725D">
        <w:rPr>
          <w:rFonts w:asciiTheme="minorHAnsi" w:hAnsiTheme="minorHAnsi"/>
          <w:sz w:val="24"/>
        </w:rPr>
        <w:t>Solunum</w:t>
      </w:r>
      <w:proofErr w:type="spellEnd"/>
      <w:r w:rsidRPr="0016725D">
        <w:rPr>
          <w:rFonts w:asciiTheme="minorHAnsi" w:hAnsiTheme="minorHAnsi"/>
          <w:sz w:val="24"/>
        </w:rPr>
        <w:t xml:space="preserve"> </w:t>
      </w:r>
      <w:proofErr w:type="spellStart"/>
      <w:r w:rsidRPr="0016725D">
        <w:rPr>
          <w:rFonts w:asciiTheme="minorHAnsi" w:hAnsiTheme="minorHAnsi"/>
          <w:sz w:val="24"/>
        </w:rPr>
        <w:t>sistemine</w:t>
      </w:r>
      <w:proofErr w:type="spellEnd"/>
      <w:r w:rsidRPr="0016725D">
        <w:rPr>
          <w:rFonts w:asciiTheme="minorHAnsi" w:hAnsiTheme="minorHAnsi"/>
          <w:sz w:val="24"/>
        </w:rPr>
        <w:t xml:space="preserve"> </w:t>
      </w:r>
      <w:proofErr w:type="spellStart"/>
      <w:r w:rsidRPr="0016725D">
        <w:rPr>
          <w:rFonts w:asciiTheme="minorHAnsi" w:hAnsiTheme="minorHAnsi"/>
          <w:sz w:val="24"/>
        </w:rPr>
        <w:t>yönelik</w:t>
      </w:r>
      <w:proofErr w:type="spellEnd"/>
      <w:r w:rsidRPr="0016725D">
        <w:rPr>
          <w:rFonts w:asciiTheme="minorHAnsi" w:hAnsiTheme="minorHAnsi"/>
          <w:sz w:val="24"/>
        </w:rPr>
        <w:t xml:space="preserve"> </w:t>
      </w:r>
      <w:proofErr w:type="spellStart"/>
      <w:r w:rsidRPr="0016725D">
        <w:rPr>
          <w:rFonts w:asciiTheme="minorHAnsi" w:hAnsiTheme="minorHAnsi"/>
          <w:sz w:val="24"/>
        </w:rPr>
        <w:t>invaziv</w:t>
      </w:r>
      <w:proofErr w:type="spellEnd"/>
      <w:r w:rsidRPr="0016725D">
        <w:rPr>
          <w:rFonts w:asciiTheme="minorHAnsi" w:hAnsiTheme="minorHAnsi"/>
          <w:sz w:val="24"/>
        </w:rPr>
        <w:t xml:space="preserve"> </w:t>
      </w:r>
      <w:proofErr w:type="spellStart"/>
      <w:r w:rsidRPr="0016725D">
        <w:rPr>
          <w:rFonts w:asciiTheme="minorHAnsi" w:hAnsiTheme="minorHAnsi"/>
          <w:sz w:val="24"/>
        </w:rPr>
        <w:t>işlemler</w:t>
      </w:r>
      <w:proofErr w:type="spellEnd"/>
      <w:r w:rsidRPr="0016725D">
        <w:rPr>
          <w:rFonts w:asciiTheme="minorHAnsi" w:hAnsiTheme="minorHAnsi"/>
          <w:sz w:val="24"/>
        </w:rPr>
        <w:t xml:space="preserve"> </w:t>
      </w:r>
      <w:proofErr w:type="spellStart"/>
      <w:r w:rsidRPr="0016725D">
        <w:rPr>
          <w:rFonts w:asciiTheme="minorHAnsi" w:hAnsiTheme="minorHAnsi"/>
          <w:sz w:val="24"/>
        </w:rPr>
        <w:t>sırasında</w:t>
      </w:r>
      <w:proofErr w:type="spellEnd"/>
      <w:r w:rsidRPr="0016725D">
        <w:rPr>
          <w:rFonts w:asciiTheme="minorHAnsi" w:hAnsiTheme="minorHAnsi"/>
          <w:sz w:val="24"/>
        </w:rPr>
        <w:t xml:space="preserve"> </w:t>
      </w:r>
      <w:proofErr w:type="spellStart"/>
      <w:r w:rsidRPr="0016725D">
        <w:rPr>
          <w:rFonts w:asciiTheme="minorHAnsi" w:hAnsiTheme="minorHAnsi"/>
          <w:sz w:val="24"/>
        </w:rPr>
        <w:t>aseptik</w:t>
      </w:r>
      <w:proofErr w:type="spellEnd"/>
      <w:r w:rsidRPr="0016725D">
        <w:rPr>
          <w:rFonts w:asciiTheme="minorHAnsi" w:hAnsiTheme="minorHAnsi"/>
          <w:sz w:val="24"/>
        </w:rPr>
        <w:t xml:space="preserve"> </w:t>
      </w:r>
      <w:proofErr w:type="spellStart"/>
      <w:r w:rsidRPr="0016725D">
        <w:rPr>
          <w:rFonts w:asciiTheme="minorHAnsi" w:hAnsiTheme="minorHAnsi"/>
          <w:sz w:val="24"/>
        </w:rPr>
        <w:t>tekniklere</w:t>
      </w:r>
      <w:proofErr w:type="spellEnd"/>
      <w:r w:rsidRPr="0016725D">
        <w:rPr>
          <w:rFonts w:asciiTheme="minorHAnsi" w:hAnsiTheme="minorHAnsi"/>
          <w:sz w:val="24"/>
        </w:rPr>
        <w:t xml:space="preserve"> </w:t>
      </w:r>
      <w:proofErr w:type="spellStart"/>
      <w:r w:rsidRPr="0016725D">
        <w:rPr>
          <w:rFonts w:asciiTheme="minorHAnsi" w:hAnsiTheme="minorHAnsi"/>
          <w:sz w:val="24"/>
        </w:rPr>
        <w:t>uygun</w:t>
      </w:r>
      <w:proofErr w:type="spellEnd"/>
      <w:r w:rsidRPr="0016725D">
        <w:rPr>
          <w:rFonts w:asciiTheme="minorHAnsi" w:hAnsiTheme="minorHAnsi"/>
          <w:sz w:val="24"/>
        </w:rPr>
        <w:t xml:space="preserve"> </w:t>
      </w:r>
      <w:proofErr w:type="spellStart"/>
      <w:r w:rsidRPr="0016725D">
        <w:rPr>
          <w:rFonts w:asciiTheme="minorHAnsi" w:hAnsiTheme="minorHAnsi"/>
          <w:sz w:val="24"/>
        </w:rPr>
        <w:t>olarak</w:t>
      </w:r>
      <w:proofErr w:type="spellEnd"/>
      <w:r w:rsidRPr="0016725D">
        <w:rPr>
          <w:rFonts w:asciiTheme="minorHAnsi" w:hAnsiTheme="minorHAnsi"/>
          <w:sz w:val="24"/>
        </w:rPr>
        <w:t xml:space="preserve"> </w:t>
      </w:r>
      <w:proofErr w:type="spellStart"/>
      <w:r w:rsidRPr="0016725D">
        <w:rPr>
          <w:rFonts w:asciiTheme="minorHAnsi" w:hAnsiTheme="minorHAnsi"/>
          <w:sz w:val="24"/>
        </w:rPr>
        <w:t>hareket</w:t>
      </w:r>
      <w:proofErr w:type="spellEnd"/>
      <w:r w:rsidRPr="0016725D">
        <w:rPr>
          <w:rFonts w:asciiTheme="minorHAnsi" w:hAnsiTheme="minorHAnsi"/>
          <w:spacing w:val="5"/>
          <w:sz w:val="24"/>
        </w:rPr>
        <w:t xml:space="preserve"> </w:t>
      </w:r>
      <w:proofErr w:type="spellStart"/>
      <w:r w:rsidRPr="0016725D">
        <w:rPr>
          <w:rFonts w:asciiTheme="minorHAnsi" w:hAnsiTheme="minorHAnsi"/>
          <w:sz w:val="24"/>
        </w:rPr>
        <w:t>edilmelidir</w:t>
      </w:r>
      <w:proofErr w:type="spellEnd"/>
      <w:r w:rsidRPr="0016725D">
        <w:rPr>
          <w:rFonts w:asciiTheme="minorHAnsi" w:hAnsiTheme="minorHAnsi"/>
          <w:sz w:val="24"/>
        </w:rPr>
        <w:t>.</w:t>
      </w:r>
    </w:p>
    <w:p w:rsidR="0016725D" w:rsidRPr="0016725D" w:rsidRDefault="0016725D" w:rsidP="0016725D">
      <w:pPr>
        <w:pStyle w:val="ListeParagraf"/>
        <w:numPr>
          <w:ilvl w:val="1"/>
          <w:numId w:val="1"/>
        </w:numPr>
        <w:tabs>
          <w:tab w:val="left" w:pos="709"/>
          <w:tab w:val="left" w:pos="952"/>
          <w:tab w:val="left" w:pos="953"/>
        </w:tabs>
        <w:spacing w:line="293" w:lineRule="exact"/>
        <w:ind w:left="851" w:right="268" w:firstLine="0"/>
        <w:rPr>
          <w:rFonts w:asciiTheme="minorHAnsi" w:hAnsiTheme="minorHAnsi"/>
          <w:sz w:val="24"/>
        </w:rPr>
      </w:pPr>
      <w:proofErr w:type="spellStart"/>
      <w:r w:rsidRPr="0016725D">
        <w:rPr>
          <w:rFonts w:asciiTheme="minorHAnsi" w:hAnsiTheme="minorHAnsi"/>
          <w:sz w:val="24"/>
        </w:rPr>
        <w:t>Yoğun</w:t>
      </w:r>
      <w:proofErr w:type="spellEnd"/>
      <w:r w:rsidRPr="0016725D">
        <w:rPr>
          <w:rFonts w:asciiTheme="minorHAnsi" w:hAnsiTheme="minorHAnsi"/>
          <w:sz w:val="24"/>
        </w:rPr>
        <w:t xml:space="preserve"> </w:t>
      </w:r>
      <w:proofErr w:type="spellStart"/>
      <w:r w:rsidRPr="0016725D">
        <w:rPr>
          <w:rFonts w:asciiTheme="minorHAnsi" w:hAnsiTheme="minorHAnsi"/>
          <w:sz w:val="24"/>
        </w:rPr>
        <w:t>bakım</w:t>
      </w:r>
      <w:proofErr w:type="spellEnd"/>
      <w:r w:rsidRPr="0016725D">
        <w:rPr>
          <w:rFonts w:asciiTheme="minorHAnsi" w:hAnsiTheme="minorHAnsi"/>
          <w:sz w:val="24"/>
        </w:rPr>
        <w:t xml:space="preserve"> </w:t>
      </w:r>
      <w:proofErr w:type="spellStart"/>
      <w:r w:rsidRPr="0016725D">
        <w:rPr>
          <w:rFonts w:asciiTheme="minorHAnsi" w:hAnsiTheme="minorHAnsi"/>
          <w:sz w:val="24"/>
        </w:rPr>
        <w:t>gereksinimi</w:t>
      </w:r>
      <w:proofErr w:type="spellEnd"/>
      <w:r w:rsidRPr="0016725D">
        <w:rPr>
          <w:rFonts w:asciiTheme="minorHAnsi" w:hAnsiTheme="minorHAnsi"/>
          <w:sz w:val="24"/>
        </w:rPr>
        <w:t xml:space="preserve"> </w:t>
      </w:r>
      <w:proofErr w:type="spellStart"/>
      <w:r w:rsidRPr="0016725D">
        <w:rPr>
          <w:rFonts w:asciiTheme="minorHAnsi" w:hAnsiTheme="minorHAnsi"/>
          <w:sz w:val="24"/>
        </w:rPr>
        <w:t>kalmayan</w:t>
      </w:r>
      <w:proofErr w:type="spellEnd"/>
      <w:r w:rsidRPr="0016725D">
        <w:rPr>
          <w:rFonts w:asciiTheme="minorHAnsi" w:hAnsiTheme="minorHAnsi"/>
          <w:sz w:val="24"/>
        </w:rPr>
        <w:t xml:space="preserve"> hasta en </w:t>
      </w:r>
      <w:proofErr w:type="spellStart"/>
      <w:r w:rsidRPr="0016725D">
        <w:rPr>
          <w:rFonts w:asciiTheme="minorHAnsi" w:hAnsiTheme="minorHAnsi"/>
          <w:sz w:val="24"/>
        </w:rPr>
        <w:t>kısa</w:t>
      </w:r>
      <w:proofErr w:type="spellEnd"/>
      <w:r w:rsidRPr="0016725D">
        <w:rPr>
          <w:rFonts w:asciiTheme="minorHAnsi" w:hAnsiTheme="minorHAnsi"/>
          <w:sz w:val="24"/>
        </w:rPr>
        <w:t xml:space="preserve"> </w:t>
      </w:r>
      <w:proofErr w:type="spellStart"/>
      <w:r w:rsidRPr="0016725D">
        <w:rPr>
          <w:rFonts w:asciiTheme="minorHAnsi" w:hAnsiTheme="minorHAnsi"/>
          <w:sz w:val="24"/>
        </w:rPr>
        <w:t>zamanda</w:t>
      </w:r>
      <w:proofErr w:type="spellEnd"/>
      <w:r w:rsidRPr="0016725D">
        <w:rPr>
          <w:rFonts w:asciiTheme="minorHAnsi" w:hAnsiTheme="minorHAnsi"/>
          <w:sz w:val="24"/>
        </w:rPr>
        <w:t xml:space="preserve"> </w:t>
      </w:r>
      <w:proofErr w:type="spellStart"/>
      <w:r w:rsidRPr="0016725D">
        <w:rPr>
          <w:rFonts w:asciiTheme="minorHAnsi" w:hAnsiTheme="minorHAnsi"/>
          <w:sz w:val="24"/>
        </w:rPr>
        <w:t>servise</w:t>
      </w:r>
      <w:proofErr w:type="spellEnd"/>
      <w:r w:rsidRPr="0016725D">
        <w:rPr>
          <w:rFonts w:asciiTheme="minorHAnsi" w:hAnsiTheme="minorHAnsi"/>
          <w:sz w:val="24"/>
        </w:rPr>
        <w:t xml:space="preserve"> interne</w:t>
      </w:r>
      <w:r w:rsidRPr="0016725D">
        <w:rPr>
          <w:rFonts w:asciiTheme="minorHAnsi" w:hAnsiTheme="minorHAnsi"/>
          <w:spacing w:val="-21"/>
          <w:sz w:val="24"/>
        </w:rPr>
        <w:t xml:space="preserve"> </w:t>
      </w:r>
      <w:proofErr w:type="spellStart"/>
      <w:r w:rsidRPr="0016725D">
        <w:rPr>
          <w:rFonts w:asciiTheme="minorHAnsi" w:hAnsiTheme="minorHAnsi"/>
          <w:sz w:val="24"/>
        </w:rPr>
        <w:t>edilmelidir</w:t>
      </w:r>
      <w:proofErr w:type="spellEnd"/>
      <w:r w:rsidRPr="0016725D">
        <w:rPr>
          <w:rFonts w:asciiTheme="minorHAnsi" w:hAnsiTheme="minorHAnsi"/>
          <w:sz w:val="24"/>
        </w:rPr>
        <w:t>.</w:t>
      </w:r>
    </w:p>
    <w:p w:rsidR="0016725D" w:rsidRPr="0016725D" w:rsidRDefault="0016725D" w:rsidP="0016725D">
      <w:pPr>
        <w:pStyle w:val="ListeParagraf"/>
        <w:numPr>
          <w:ilvl w:val="1"/>
          <w:numId w:val="1"/>
        </w:numPr>
        <w:tabs>
          <w:tab w:val="left" w:pos="709"/>
          <w:tab w:val="left" w:pos="953"/>
        </w:tabs>
        <w:ind w:left="851" w:right="268" w:firstLine="0"/>
        <w:rPr>
          <w:rFonts w:asciiTheme="minorHAnsi" w:hAnsiTheme="minorHAnsi"/>
          <w:sz w:val="24"/>
        </w:rPr>
      </w:pPr>
      <w:proofErr w:type="spellStart"/>
      <w:r w:rsidRPr="0016725D">
        <w:rPr>
          <w:rFonts w:asciiTheme="minorHAnsi" w:hAnsiTheme="minorHAnsi"/>
          <w:sz w:val="24"/>
        </w:rPr>
        <w:t>Mekanik</w:t>
      </w:r>
      <w:proofErr w:type="spellEnd"/>
      <w:r w:rsidRPr="0016725D">
        <w:rPr>
          <w:rFonts w:asciiTheme="minorHAnsi" w:hAnsiTheme="minorHAnsi"/>
          <w:sz w:val="24"/>
        </w:rPr>
        <w:t xml:space="preserve"> </w:t>
      </w:r>
      <w:proofErr w:type="spellStart"/>
      <w:r w:rsidRPr="0016725D">
        <w:rPr>
          <w:rFonts w:asciiTheme="minorHAnsi" w:hAnsiTheme="minorHAnsi"/>
          <w:sz w:val="24"/>
        </w:rPr>
        <w:t>ventilasyon</w:t>
      </w:r>
      <w:proofErr w:type="spellEnd"/>
      <w:r w:rsidRPr="0016725D">
        <w:rPr>
          <w:rFonts w:asciiTheme="minorHAnsi" w:hAnsiTheme="minorHAnsi"/>
          <w:sz w:val="24"/>
        </w:rPr>
        <w:t xml:space="preserve">, </w:t>
      </w:r>
      <w:proofErr w:type="spellStart"/>
      <w:r w:rsidRPr="0016725D">
        <w:rPr>
          <w:rFonts w:asciiTheme="minorHAnsi" w:hAnsiTheme="minorHAnsi"/>
          <w:sz w:val="24"/>
        </w:rPr>
        <w:t>invaziv</w:t>
      </w:r>
      <w:proofErr w:type="spellEnd"/>
      <w:r w:rsidRPr="0016725D">
        <w:rPr>
          <w:rFonts w:asciiTheme="minorHAnsi" w:hAnsiTheme="minorHAnsi"/>
          <w:sz w:val="24"/>
        </w:rPr>
        <w:t xml:space="preserve"> </w:t>
      </w:r>
      <w:proofErr w:type="spellStart"/>
      <w:r w:rsidRPr="0016725D">
        <w:rPr>
          <w:rFonts w:asciiTheme="minorHAnsi" w:hAnsiTheme="minorHAnsi"/>
          <w:sz w:val="24"/>
        </w:rPr>
        <w:t>girişim</w:t>
      </w:r>
      <w:proofErr w:type="spellEnd"/>
      <w:r w:rsidRPr="0016725D">
        <w:rPr>
          <w:rFonts w:asciiTheme="minorHAnsi" w:hAnsiTheme="minorHAnsi"/>
          <w:sz w:val="24"/>
        </w:rPr>
        <w:t xml:space="preserve">, parenteral </w:t>
      </w:r>
      <w:proofErr w:type="spellStart"/>
      <w:r w:rsidRPr="0016725D">
        <w:rPr>
          <w:rFonts w:asciiTheme="minorHAnsi" w:hAnsiTheme="minorHAnsi"/>
          <w:sz w:val="24"/>
        </w:rPr>
        <w:t>veya</w:t>
      </w:r>
      <w:proofErr w:type="spellEnd"/>
      <w:r w:rsidRPr="0016725D">
        <w:rPr>
          <w:rFonts w:asciiTheme="minorHAnsi" w:hAnsiTheme="minorHAnsi"/>
          <w:sz w:val="24"/>
        </w:rPr>
        <w:t xml:space="preserve"> enteral </w:t>
      </w:r>
      <w:proofErr w:type="spellStart"/>
      <w:r w:rsidRPr="0016725D">
        <w:rPr>
          <w:rFonts w:asciiTheme="minorHAnsi" w:hAnsiTheme="minorHAnsi"/>
          <w:sz w:val="24"/>
        </w:rPr>
        <w:t>tüp</w:t>
      </w:r>
      <w:proofErr w:type="spellEnd"/>
      <w:r w:rsidRPr="0016725D">
        <w:rPr>
          <w:rFonts w:asciiTheme="minorHAnsi" w:hAnsiTheme="minorHAnsi"/>
          <w:sz w:val="24"/>
        </w:rPr>
        <w:t xml:space="preserve"> </w:t>
      </w:r>
      <w:proofErr w:type="spellStart"/>
      <w:r w:rsidRPr="0016725D">
        <w:rPr>
          <w:rFonts w:asciiTheme="minorHAnsi" w:hAnsiTheme="minorHAnsi"/>
          <w:spacing w:val="-4"/>
          <w:sz w:val="24"/>
        </w:rPr>
        <w:t>ile</w:t>
      </w:r>
      <w:proofErr w:type="spellEnd"/>
      <w:r w:rsidRPr="0016725D">
        <w:rPr>
          <w:rFonts w:asciiTheme="minorHAnsi" w:hAnsiTheme="minorHAnsi"/>
          <w:spacing w:val="-4"/>
          <w:sz w:val="24"/>
        </w:rPr>
        <w:t xml:space="preserve"> </w:t>
      </w:r>
      <w:proofErr w:type="spellStart"/>
      <w:r w:rsidRPr="0016725D">
        <w:rPr>
          <w:rFonts w:asciiTheme="minorHAnsi" w:hAnsiTheme="minorHAnsi"/>
          <w:sz w:val="24"/>
        </w:rPr>
        <w:t>beslenme</w:t>
      </w:r>
      <w:proofErr w:type="spellEnd"/>
      <w:r w:rsidRPr="0016725D">
        <w:rPr>
          <w:rFonts w:asciiTheme="minorHAnsi" w:hAnsiTheme="minorHAnsi"/>
          <w:sz w:val="24"/>
        </w:rPr>
        <w:t xml:space="preserve"> </w:t>
      </w:r>
      <w:proofErr w:type="spellStart"/>
      <w:r w:rsidRPr="0016725D">
        <w:rPr>
          <w:rFonts w:asciiTheme="minorHAnsi" w:hAnsiTheme="minorHAnsi"/>
          <w:sz w:val="24"/>
        </w:rPr>
        <w:t>gibi</w:t>
      </w:r>
      <w:proofErr w:type="spellEnd"/>
      <w:r w:rsidRPr="0016725D">
        <w:rPr>
          <w:rFonts w:asciiTheme="minorHAnsi" w:hAnsiTheme="minorHAnsi"/>
          <w:sz w:val="24"/>
        </w:rPr>
        <w:t xml:space="preserve"> </w:t>
      </w:r>
      <w:proofErr w:type="spellStart"/>
      <w:r w:rsidRPr="0016725D">
        <w:rPr>
          <w:rFonts w:asciiTheme="minorHAnsi" w:hAnsiTheme="minorHAnsi"/>
          <w:sz w:val="24"/>
        </w:rPr>
        <w:t>doğal</w:t>
      </w:r>
      <w:proofErr w:type="spellEnd"/>
      <w:r w:rsidRPr="0016725D">
        <w:rPr>
          <w:rFonts w:asciiTheme="minorHAnsi" w:hAnsiTheme="minorHAnsi"/>
          <w:sz w:val="24"/>
        </w:rPr>
        <w:t xml:space="preserve"> </w:t>
      </w:r>
      <w:proofErr w:type="spellStart"/>
      <w:r w:rsidRPr="0016725D">
        <w:rPr>
          <w:rFonts w:asciiTheme="minorHAnsi" w:hAnsiTheme="minorHAnsi"/>
          <w:sz w:val="24"/>
        </w:rPr>
        <w:t>bariyerlerin</w:t>
      </w:r>
      <w:proofErr w:type="spellEnd"/>
      <w:r w:rsidRPr="0016725D">
        <w:rPr>
          <w:rFonts w:asciiTheme="minorHAnsi" w:hAnsiTheme="minorHAnsi"/>
          <w:sz w:val="24"/>
        </w:rPr>
        <w:t xml:space="preserve"> </w:t>
      </w:r>
      <w:proofErr w:type="spellStart"/>
      <w:r w:rsidRPr="0016725D">
        <w:rPr>
          <w:rFonts w:asciiTheme="minorHAnsi" w:hAnsiTheme="minorHAnsi"/>
          <w:spacing w:val="-3"/>
          <w:sz w:val="24"/>
        </w:rPr>
        <w:t>ve</w:t>
      </w:r>
      <w:proofErr w:type="spellEnd"/>
      <w:r w:rsidRPr="0016725D">
        <w:rPr>
          <w:rFonts w:asciiTheme="minorHAnsi" w:hAnsiTheme="minorHAnsi"/>
          <w:spacing w:val="-3"/>
          <w:sz w:val="24"/>
        </w:rPr>
        <w:t xml:space="preserve"> </w:t>
      </w:r>
      <w:proofErr w:type="spellStart"/>
      <w:r w:rsidRPr="0016725D">
        <w:rPr>
          <w:rFonts w:asciiTheme="minorHAnsi" w:hAnsiTheme="minorHAnsi"/>
          <w:sz w:val="24"/>
        </w:rPr>
        <w:t>vücut</w:t>
      </w:r>
      <w:proofErr w:type="spellEnd"/>
      <w:r w:rsidRPr="0016725D">
        <w:rPr>
          <w:rFonts w:asciiTheme="minorHAnsi" w:hAnsiTheme="minorHAnsi"/>
          <w:sz w:val="24"/>
        </w:rPr>
        <w:t xml:space="preserve"> </w:t>
      </w:r>
      <w:proofErr w:type="spellStart"/>
      <w:r w:rsidRPr="0016725D">
        <w:rPr>
          <w:rFonts w:asciiTheme="minorHAnsi" w:hAnsiTheme="minorHAnsi"/>
          <w:sz w:val="24"/>
        </w:rPr>
        <w:t>bütünlüğünün</w:t>
      </w:r>
      <w:proofErr w:type="spellEnd"/>
      <w:r w:rsidRPr="0016725D">
        <w:rPr>
          <w:rFonts w:asciiTheme="minorHAnsi" w:hAnsiTheme="minorHAnsi"/>
          <w:sz w:val="24"/>
        </w:rPr>
        <w:t xml:space="preserve"> </w:t>
      </w:r>
      <w:proofErr w:type="spellStart"/>
      <w:r w:rsidRPr="0016725D">
        <w:rPr>
          <w:rFonts w:asciiTheme="minorHAnsi" w:hAnsiTheme="minorHAnsi"/>
          <w:sz w:val="24"/>
        </w:rPr>
        <w:t>bozulmasına</w:t>
      </w:r>
      <w:proofErr w:type="spellEnd"/>
      <w:r w:rsidRPr="0016725D">
        <w:rPr>
          <w:rFonts w:asciiTheme="minorHAnsi" w:hAnsiTheme="minorHAnsi"/>
          <w:sz w:val="24"/>
        </w:rPr>
        <w:t xml:space="preserve"> </w:t>
      </w:r>
      <w:proofErr w:type="spellStart"/>
      <w:r w:rsidRPr="0016725D">
        <w:rPr>
          <w:rFonts w:asciiTheme="minorHAnsi" w:hAnsiTheme="minorHAnsi"/>
          <w:sz w:val="24"/>
        </w:rPr>
        <w:t>neden</w:t>
      </w:r>
      <w:proofErr w:type="spellEnd"/>
      <w:r w:rsidRPr="0016725D">
        <w:rPr>
          <w:rFonts w:asciiTheme="minorHAnsi" w:hAnsiTheme="minorHAnsi"/>
          <w:sz w:val="24"/>
        </w:rPr>
        <w:t xml:space="preserve"> </w:t>
      </w:r>
      <w:proofErr w:type="spellStart"/>
      <w:r w:rsidRPr="0016725D">
        <w:rPr>
          <w:rFonts w:asciiTheme="minorHAnsi" w:hAnsiTheme="minorHAnsi"/>
          <w:sz w:val="24"/>
        </w:rPr>
        <w:t>olan</w:t>
      </w:r>
      <w:proofErr w:type="spellEnd"/>
      <w:r w:rsidRPr="0016725D">
        <w:rPr>
          <w:rFonts w:asciiTheme="minorHAnsi" w:hAnsiTheme="minorHAnsi"/>
          <w:sz w:val="24"/>
        </w:rPr>
        <w:t xml:space="preserve"> </w:t>
      </w:r>
      <w:proofErr w:type="spellStart"/>
      <w:r w:rsidRPr="0016725D">
        <w:rPr>
          <w:rFonts w:asciiTheme="minorHAnsi" w:hAnsiTheme="minorHAnsi"/>
          <w:sz w:val="24"/>
        </w:rPr>
        <w:t>uygulamalar</w:t>
      </w:r>
      <w:proofErr w:type="spellEnd"/>
      <w:r w:rsidRPr="0016725D">
        <w:rPr>
          <w:rFonts w:asciiTheme="minorHAnsi" w:hAnsiTheme="minorHAnsi"/>
          <w:sz w:val="24"/>
        </w:rPr>
        <w:t xml:space="preserve"> </w:t>
      </w:r>
      <w:proofErr w:type="spellStart"/>
      <w:r w:rsidRPr="0016725D">
        <w:rPr>
          <w:rFonts w:asciiTheme="minorHAnsi" w:hAnsiTheme="minorHAnsi"/>
          <w:sz w:val="24"/>
        </w:rPr>
        <w:t>mutlak</w:t>
      </w:r>
      <w:proofErr w:type="spellEnd"/>
      <w:r w:rsidRPr="0016725D">
        <w:rPr>
          <w:rFonts w:asciiTheme="minorHAnsi" w:hAnsiTheme="minorHAnsi"/>
          <w:sz w:val="24"/>
        </w:rPr>
        <w:t xml:space="preserve"> </w:t>
      </w:r>
      <w:proofErr w:type="spellStart"/>
      <w:r w:rsidRPr="0016725D">
        <w:rPr>
          <w:rFonts w:asciiTheme="minorHAnsi" w:hAnsiTheme="minorHAnsi"/>
          <w:sz w:val="24"/>
        </w:rPr>
        <w:t>endikasyon</w:t>
      </w:r>
      <w:proofErr w:type="spellEnd"/>
      <w:r w:rsidRPr="0016725D">
        <w:rPr>
          <w:rFonts w:asciiTheme="minorHAnsi" w:hAnsiTheme="minorHAnsi"/>
          <w:sz w:val="24"/>
        </w:rPr>
        <w:t xml:space="preserve"> </w:t>
      </w:r>
      <w:proofErr w:type="spellStart"/>
      <w:r w:rsidRPr="0016725D">
        <w:rPr>
          <w:rFonts w:asciiTheme="minorHAnsi" w:hAnsiTheme="minorHAnsi"/>
          <w:sz w:val="24"/>
        </w:rPr>
        <w:t>varlığında</w:t>
      </w:r>
      <w:proofErr w:type="spellEnd"/>
      <w:r w:rsidRPr="0016725D">
        <w:rPr>
          <w:rFonts w:asciiTheme="minorHAnsi" w:hAnsiTheme="minorHAnsi"/>
          <w:sz w:val="24"/>
        </w:rPr>
        <w:t xml:space="preserve"> </w:t>
      </w:r>
      <w:proofErr w:type="spellStart"/>
      <w:r w:rsidRPr="0016725D">
        <w:rPr>
          <w:rFonts w:asciiTheme="minorHAnsi" w:hAnsiTheme="minorHAnsi"/>
          <w:sz w:val="24"/>
        </w:rPr>
        <w:t>uygulanmalı</w:t>
      </w:r>
      <w:proofErr w:type="spellEnd"/>
      <w:r w:rsidRPr="0016725D">
        <w:rPr>
          <w:rFonts w:asciiTheme="minorHAnsi" w:hAnsiTheme="minorHAnsi"/>
          <w:sz w:val="24"/>
        </w:rPr>
        <w:t xml:space="preserve">, </w:t>
      </w:r>
      <w:proofErr w:type="spellStart"/>
      <w:r w:rsidRPr="0016725D">
        <w:rPr>
          <w:rFonts w:asciiTheme="minorHAnsi" w:hAnsiTheme="minorHAnsi"/>
          <w:sz w:val="24"/>
        </w:rPr>
        <w:t>uygulanmış</w:t>
      </w:r>
      <w:proofErr w:type="spellEnd"/>
      <w:r w:rsidRPr="0016725D">
        <w:rPr>
          <w:rFonts w:asciiTheme="minorHAnsi" w:hAnsiTheme="minorHAnsi"/>
          <w:sz w:val="24"/>
        </w:rPr>
        <w:t xml:space="preserve"> </w:t>
      </w:r>
      <w:proofErr w:type="spellStart"/>
      <w:r w:rsidRPr="0016725D">
        <w:rPr>
          <w:rFonts w:asciiTheme="minorHAnsi" w:hAnsiTheme="minorHAnsi"/>
          <w:spacing w:val="-3"/>
          <w:sz w:val="24"/>
        </w:rPr>
        <w:t>ise</w:t>
      </w:r>
      <w:proofErr w:type="spellEnd"/>
      <w:r w:rsidRPr="0016725D">
        <w:rPr>
          <w:rFonts w:asciiTheme="minorHAnsi" w:hAnsiTheme="minorHAnsi"/>
          <w:spacing w:val="-3"/>
          <w:sz w:val="24"/>
        </w:rPr>
        <w:t xml:space="preserve"> </w:t>
      </w:r>
      <w:r w:rsidRPr="0016725D">
        <w:rPr>
          <w:rFonts w:asciiTheme="minorHAnsi" w:hAnsiTheme="minorHAnsi"/>
          <w:sz w:val="24"/>
        </w:rPr>
        <w:t xml:space="preserve">en </w:t>
      </w:r>
      <w:proofErr w:type="spellStart"/>
      <w:r w:rsidRPr="0016725D">
        <w:rPr>
          <w:rFonts w:asciiTheme="minorHAnsi" w:hAnsiTheme="minorHAnsi"/>
          <w:sz w:val="24"/>
        </w:rPr>
        <w:t>kısa</w:t>
      </w:r>
      <w:proofErr w:type="spellEnd"/>
      <w:r w:rsidRPr="0016725D">
        <w:rPr>
          <w:rFonts w:asciiTheme="minorHAnsi" w:hAnsiTheme="minorHAnsi"/>
          <w:sz w:val="24"/>
        </w:rPr>
        <w:t xml:space="preserve"> </w:t>
      </w:r>
      <w:proofErr w:type="spellStart"/>
      <w:r w:rsidRPr="0016725D">
        <w:rPr>
          <w:rFonts w:asciiTheme="minorHAnsi" w:hAnsiTheme="minorHAnsi"/>
          <w:sz w:val="24"/>
        </w:rPr>
        <w:t>zamanda</w:t>
      </w:r>
      <w:proofErr w:type="spellEnd"/>
      <w:r w:rsidRPr="0016725D">
        <w:rPr>
          <w:rFonts w:asciiTheme="minorHAnsi" w:hAnsiTheme="minorHAnsi"/>
          <w:spacing w:val="2"/>
          <w:sz w:val="24"/>
        </w:rPr>
        <w:t xml:space="preserve"> </w:t>
      </w:r>
      <w:proofErr w:type="spellStart"/>
      <w:r w:rsidRPr="0016725D">
        <w:rPr>
          <w:rFonts w:asciiTheme="minorHAnsi" w:hAnsiTheme="minorHAnsi"/>
          <w:sz w:val="24"/>
        </w:rPr>
        <w:t>sonlandırılmalıdır</w:t>
      </w:r>
      <w:proofErr w:type="spellEnd"/>
      <w:r w:rsidRPr="0016725D">
        <w:rPr>
          <w:rFonts w:asciiTheme="minorHAnsi" w:hAnsiTheme="minorHAnsi"/>
          <w:sz w:val="24"/>
        </w:rPr>
        <w:t>.</w:t>
      </w:r>
    </w:p>
    <w:p w:rsidR="0016725D" w:rsidRPr="0016725D" w:rsidRDefault="0016725D" w:rsidP="0016725D">
      <w:pPr>
        <w:pStyle w:val="ListeParagraf"/>
        <w:numPr>
          <w:ilvl w:val="1"/>
          <w:numId w:val="1"/>
        </w:numPr>
        <w:tabs>
          <w:tab w:val="left" w:pos="709"/>
          <w:tab w:val="left" w:pos="952"/>
          <w:tab w:val="left" w:pos="953"/>
        </w:tabs>
        <w:spacing w:line="292" w:lineRule="exact"/>
        <w:ind w:left="851" w:right="268" w:firstLine="0"/>
        <w:rPr>
          <w:rFonts w:asciiTheme="minorHAnsi" w:hAnsiTheme="minorHAnsi"/>
          <w:sz w:val="24"/>
        </w:rPr>
      </w:pPr>
      <w:proofErr w:type="spellStart"/>
      <w:r w:rsidRPr="0016725D">
        <w:rPr>
          <w:rFonts w:asciiTheme="minorHAnsi" w:hAnsiTheme="minorHAnsi"/>
          <w:sz w:val="24"/>
        </w:rPr>
        <w:t>Gereksiz</w:t>
      </w:r>
      <w:proofErr w:type="spellEnd"/>
      <w:r w:rsidRPr="0016725D">
        <w:rPr>
          <w:rFonts w:asciiTheme="minorHAnsi" w:hAnsiTheme="minorHAnsi"/>
          <w:sz w:val="24"/>
        </w:rPr>
        <w:t xml:space="preserve"> </w:t>
      </w:r>
      <w:proofErr w:type="spellStart"/>
      <w:r w:rsidRPr="0016725D">
        <w:rPr>
          <w:rFonts w:asciiTheme="minorHAnsi" w:hAnsiTheme="minorHAnsi"/>
          <w:sz w:val="24"/>
        </w:rPr>
        <w:t>antibiyotik</w:t>
      </w:r>
      <w:proofErr w:type="spellEnd"/>
      <w:r w:rsidRPr="0016725D">
        <w:rPr>
          <w:rFonts w:asciiTheme="minorHAnsi" w:hAnsiTheme="minorHAnsi"/>
          <w:sz w:val="24"/>
        </w:rPr>
        <w:t xml:space="preserve"> </w:t>
      </w:r>
      <w:proofErr w:type="spellStart"/>
      <w:r w:rsidRPr="0016725D">
        <w:rPr>
          <w:rFonts w:asciiTheme="minorHAnsi" w:hAnsiTheme="minorHAnsi"/>
          <w:sz w:val="24"/>
        </w:rPr>
        <w:t>kullanımından</w:t>
      </w:r>
      <w:proofErr w:type="spellEnd"/>
      <w:r w:rsidRPr="0016725D">
        <w:rPr>
          <w:rFonts w:asciiTheme="minorHAnsi" w:hAnsiTheme="minorHAnsi"/>
          <w:spacing w:val="-2"/>
          <w:sz w:val="24"/>
        </w:rPr>
        <w:t xml:space="preserve"> </w:t>
      </w:r>
      <w:proofErr w:type="spellStart"/>
      <w:r w:rsidRPr="0016725D">
        <w:rPr>
          <w:rFonts w:asciiTheme="minorHAnsi" w:hAnsiTheme="minorHAnsi"/>
          <w:sz w:val="24"/>
        </w:rPr>
        <w:t>kaçınılmalıdır</w:t>
      </w:r>
      <w:proofErr w:type="spellEnd"/>
      <w:r w:rsidRPr="0016725D">
        <w:rPr>
          <w:rFonts w:asciiTheme="minorHAnsi" w:hAnsiTheme="minorHAnsi"/>
          <w:sz w:val="24"/>
        </w:rPr>
        <w:t>.</w:t>
      </w:r>
    </w:p>
    <w:p w:rsidR="0016725D" w:rsidRPr="0016725D" w:rsidRDefault="0016725D" w:rsidP="0016725D">
      <w:pPr>
        <w:pStyle w:val="ListeParagraf"/>
        <w:numPr>
          <w:ilvl w:val="1"/>
          <w:numId w:val="1"/>
        </w:numPr>
        <w:tabs>
          <w:tab w:val="left" w:pos="709"/>
          <w:tab w:val="left" w:pos="952"/>
          <w:tab w:val="left" w:pos="953"/>
        </w:tabs>
        <w:spacing w:line="293" w:lineRule="exact"/>
        <w:ind w:left="851" w:right="268" w:firstLine="0"/>
        <w:rPr>
          <w:rFonts w:asciiTheme="minorHAnsi" w:hAnsiTheme="minorHAnsi"/>
          <w:sz w:val="24"/>
        </w:rPr>
      </w:pPr>
      <w:proofErr w:type="spellStart"/>
      <w:r w:rsidRPr="0016725D">
        <w:rPr>
          <w:rFonts w:asciiTheme="minorHAnsi" w:hAnsiTheme="minorHAnsi"/>
          <w:sz w:val="24"/>
        </w:rPr>
        <w:t>Uzun</w:t>
      </w:r>
      <w:proofErr w:type="spellEnd"/>
      <w:r w:rsidRPr="0016725D">
        <w:rPr>
          <w:rFonts w:asciiTheme="minorHAnsi" w:hAnsiTheme="minorHAnsi"/>
          <w:sz w:val="24"/>
        </w:rPr>
        <w:t xml:space="preserve"> </w:t>
      </w:r>
      <w:proofErr w:type="spellStart"/>
      <w:r w:rsidRPr="0016725D">
        <w:rPr>
          <w:rFonts w:asciiTheme="minorHAnsi" w:hAnsiTheme="minorHAnsi"/>
          <w:sz w:val="24"/>
        </w:rPr>
        <w:t>süreli</w:t>
      </w:r>
      <w:proofErr w:type="spellEnd"/>
      <w:r w:rsidRPr="0016725D">
        <w:rPr>
          <w:rFonts w:asciiTheme="minorHAnsi" w:hAnsiTheme="minorHAnsi"/>
          <w:sz w:val="24"/>
        </w:rPr>
        <w:t xml:space="preserve"> </w:t>
      </w:r>
      <w:proofErr w:type="spellStart"/>
      <w:r w:rsidRPr="0016725D">
        <w:rPr>
          <w:rFonts w:asciiTheme="minorHAnsi" w:hAnsiTheme="minorHAnsi"/>
          <w:sz w:val="24"/>
        </w:rPr>
        <w:t>beslenmelerde</w:t>
      </w:r>
      <w:proofErr w:type="spellEnd"/>
      <w:r w:rsidRPr="0016725D">
        <w:rPr>
          <w:rFonts w:asciiTheme="minorHAnsi" w:hAnsiTheme="minorHAnsi"/>
          <w:sz w:val="24"/>
        </w:rPr>
        <w:t xml:space="preserve"> </w:t>
      </w:r>
      <w:proofErr w:type="spellStart"/>
      <w:r w:rsidRPr="0016725D">
        <w:rPr>
          <w:rFonts w:asciiTheme="minorHAnsi" w:hAnsiTheme="minorHAnsi"/>
          <w:sz w:val="24"/>
        </w:rPr>
        <w:t>nazoenterik</w:t>
      </w:r>
      <w:proofErr w:type="spellEnd"/>
      <w:r w:rsidRPr="0016725D">
        <w:rPr>
          <w:rFonts w:asciiTheme="minorHAnsi" w:hAnsiTheme="minorHAnsi"/>
          <w:sz w:val="24"/>
        </w:rPr>
        <w:t xml:space="preserve"> </w:t>
      </w:r>
      <w:proofErr w:type="spellStart"/>
      <w:r w:rsidRPr="0016725D">
        <w:rPr>
          <w:rFonts w:asciiTheme="minorHAnsi" w:hAnsiTheme="minorHAnsi"/>
          <w:sz w:val="24"/>
        </w:rPr>
        <w:t>sondalar</w:t>
      </w:r>
      <w:proofErr w:type="spellEnd"/>
      <w:r w:rsidRPr="0016725D">
        <w:rPr>
          <w:rFonts w:asciiTheme="minorHAnsi" w:hAnsiTheme="minorHAnsi"/>
          <w:spacing w:val="5"/>
          <w:sz w:val="24"/>
        </w:rPr>
        <w:t xml:space="preserve"> </w:t>
      </w:r>
      <w:proofErr w:type="spellStart"/>
      <w:r w:rsidRPr="0016725D">
        <w:rPr>
          <w:rFonts w:asciiTheme="minorHAnsi" w:hAnsiTheme="minorHAnsi"/>
          <w:sz w:val="24"/>
        </w:rPr>
        <w:t>yerleştirilmelidir</w:t>
      </w:r>
      <w:proofErr w:type="spellEnd"/>
      <w:r w:rsidRPr="0016725D">
        <w:rPr>
          <w:rFonts w:asciiTheme="minorHAnsi" w:hAnsiTheme="minorHAnsi"/>
          <w:sz w:val="24"/>
        </w:rPr>
        <w:t>.</w:t>
      </w:r>
    </w:p>
    <w:p w:rsidR="0016725D" w:rsidRPr="0016725D" w:rsidRDefault="0016725D" w:rsidP="0016725D">
      <w:pPr>
        <w:pStyle w:val="ListeParagraf"/>
        <w:numPr>
          <w:ilvl w:val="1"/>
          <w:numId w:val="1"/>
        </w:numPr>
        <w:tabs>
          <w:tab w:val="left" w:pos="709"/>
          <w:tab w:val="left" w:pos="952"/>
          <w:tab w:val="left" w:pos="953"/>
        </w:tabs>
        <w:spacing w:line="293" w:lineRule="exact"/>
        <w:ind w:left="851" w:right="268" w:firstLine="0"/>
        <w:rPr>
          <w:rFonts w:asciiTheme="minorHAnsi" w:hAnsiTheme="minorHAnsi"/>
          <w:sz w:val="24"/>
        </w:rPr>
      </w:pPr>
      <w:proofErr w:type="spellStart"/>
      <w:r w:rsidRPr="0016725D">
        <w:rPr>
          <w:rFonts w:asciiTheme="minorHAnsi" w:hAnsiTheme="minorHAnsi"/>
          <w:sz w:val="24"/>
        </w:rPr>
        <w:t>Oksijen</w:t>
      </w:r>
      <w:proofErr w:type="spellEnd"/>
      <w:r w:rsidRPr="0016725D">
        <w:rPr>
          <w:rFonts w:asciiTheme="minorHAnsi" w:hAnsiTheme="minorHAnsi"/>
          <w:sz w:val="24"/>
        </w:rPr>
        <w:t xml:space="preserve"> </w:t>
      </w:r>
      <w:proofErr w:type="spellStart"/>
      <w:r w:rsidRPr="0016725D">
        <w:rPr>
          <w:rFonts w:asciiTheme="minorHAnsi" w:hAnsiTheme="minorHAnsi"/>
          <w:sz w:val="24"/>
        </w:rPr>
        <w:t>manometreleri</w:t>
      </w:r>
      <w:proofErr w:type="spellEnd"/>
      <w:r w:rsidRPr="0016725D">
        <w:rPr>
          <w:rFonts w:asciiTheme="minorHAnsi" w:hAnsiTheme="minorHAnsi"/>
          <w:sz w:val="24"/>
        </w:rPr>
        <w:t xml:space="preserve"> </w:t>
      </w:r>
      <w:proofErr w:type="spellStart"/>
      <w:r w:rsidRPr="0016725D">
        <w:rPr>
          <w:rFonts w:asciiTheme="minorHAnsi" w:hAnsiTheme="minorHAnsi"/>
          <w:sz w:val="24"/>
        </w:rPr>
        <w:t>kullanılmadıkları</w:t>
      </w:r>
      <w:proofErr w:type="spellEnd"/>
      <w:r w:rsidRPr="0016725D">
        <w:rPr>
          <w:rFonts w:asciiTheme="minorHAnsi" w:hAnsiTheme="minorHAnsi"/>
          <w:sz w:val="24"/>
        </w:rPr>
        <w:t xml:space="preserve"> </w:t>
      </w:r>
      <w:proofErr w:type="spellStart"/>
      <w:r w:rsidRPr="0016725D">
        <w:rPr>
          <w:rFonts w:asciiTheme="minorHAnsi" w:hAnsiTheme="minorHAnsi"/>
          <w:sz w:val="24"/>
        </w:rPr>
        <w:t>süre</w:t>
      </w:r>
      <w:proofErr w:type="spellEnd"/>
      <w:r w:rsidRPr="0016725D">
        <w:rPr>
          <w:rFonts w:asciiTheme="minorHAnsi" w:hAnsiTheme="minorHAnsi"/>
          <w:sz w:val="24"/>
        </w:rPr>
        <w:t xml:space="preserve"> </w:t>
      </w:r>
      <w:proofErr w:type="spellStart"/>
      <w:r w:rsidRPr="0016725D">
        <w:rPr>
          <w:rFonts w:asciiTheme="minorHAnsi" w:hAnsiTheme="minorHAnsi"/>
          <w:sz w:val="24"/>
        </w:rPr>
        <w:t>boyunca</w:t>
      </w:r>
      <w:proofErr w:type="spellEnd"/>
      <w:r w:rsidRPr="0016725D">
        <w:rPr>
          <w:rFonts w:asciiTheme="minorHAnsi" w:hAnsiTheme="minorHAnsi"/>
          <w:sz w:val="24"/>
        </w:rPr>
        <w:t xml:space="preserve"> </w:t>
      </w:r>
      <w:proofErr w:type="spellStart"/>
      <w:r w:rsidRPr="0016725D">
        <w:rPr>
          <w:rFonts w:asciiTheme="minorHAnsi" w:hAnsiTheme="minorHAnsi"/>
          <w:sz w:val="24"/>
        </w:rPr>
        <w:t>kuru</w:t>
      </w:r>
      <w:proofErr w:type="spellEnd"/>
      <w:r w:rsidRPr="0016725D">
        <w:rPr>
          <w:rFonts w:asciiTheme="minorHAnsi" w:hAnsiTheme="minorHAnsi"/>
          <w:spacing w:val="-8"/>
          <w:sz w:val="24"/>
        </w:rPr>
        <w:t xml:space="preserve"> </w:t>
      </w:r>
      <w:proofErr w:type="spellStart"/>
      <w:r w:rsidRPr="0016725D">
        <w:rPr>
          <w:rFonts w:asciiTheme="minorHAnsi" w:hAnsiTheme="minorHAnsi"/>
          <w:sz w:val="24"/>
        </w:rPr>
        <w:t>tutulmalıdır</w:t>
      </w:r>
      <w:proofErr w:type="spellEnd"/>
      <w:r w:rsidRPr="0016725D">
        <w:rPr>
          <w:rFonts w:asciiTheme="minorHAnsi" w:hAnsiTheme="minorHAnsi"/>
          <w:sz w:val="24"/>
        </w:rPr>
        <w:t>.</w:t>
      </w:r>
    </w:p>
    <w:p w:rsidR="0016725D" w:rsidRPr="0016725D" w:rsidRDefault="0016725D" w:rsidP="0016725D">
      <w:pPr>
        <w:pStyle w:val="ListeParagraf"/>
        <w:numPr>
          <w:ilvl w:val="1"/>
          <w:numId w:val="1"/>
        </w:numPr>
        <w:tabs>
          <w:tab w:val="left" w:pos="709"/>
          <w:tab w:val="left" w:pos="953"/>
        </w:tabs>
        <w:spacing w:before="5" w:line="237" w:lineRule="auto"/>
        <w:ind w:left="851" w:right="268" w:firstLine="0"/>
        <w:rPr>
          <w:rFonts w:asciiTheme="minorHAnsi" w:hAnsiTheme="minorHAnsi"/>
          <w:sz w:val="24"/>
        </w:rPr>
      </w:pPr>
      <w:proofErr w:type="spellStart"/>
      <w:r w:rsidRPr="0016725D">
        <w:rPr>
          <w:rFonts w:asciiTheme="minorHAnsi" w:hAnsiTheme="minorHAnsi"/>
          <w:sz w:val="24"/>
        </w:rPr>
        <w:t>Nemlendirici</w:t>
      </w:r>
      <w:proofErr w:type="spellEnd"/>
      <w:r w:rsidRPr="0016725D">
        <w:rPr>
          <w:rFonts w:asciiTheme="minorHAnsi" w:hAnsiTheme="minorHAnsi"/>
          <w:sz w:val="24"/>
        </w:rPr>
        <w:t xml:space="preserve"> </w:t>
      </w:r>
      <w:proofErr w:type="spellStart"/>
      <w:r w:rsidRPr="0016725D">
        <w:rPr>
          <w:rFonts w:asciiTheme="minorHAnsi" w:hAnsiTheme="minorHAnsi"/>
          <w:sz w:val="24"/>
        </w:rPr>
        <w:t>kaplar</w:t>
      </w:r>
      <w:proofErr w:type="spellEnd"/>
      <w:r w:rsidRPr="0016725D">
        <w:rPr>
          <w:rFonts w:asciiTheme="minorHAnsi" w:hAnsiTheme="minorHAnsi"/>
          <w:sz w:val="24"/>
        </w:rPr>
        <w:t xml:space="preserve">, </w:t>
      </w:r>
      <w:proofErr w:type="spellStart"/>
      <w:r w:rsidRPr="0016725D">
        <w:rPr>
          <w:rFonts w:asciiTheme="minorHAnsi" w:hAnsiTheme="minorHAnsi"/>
          <w:sz w:val="24"/>
        </w:rPr>
        <w:t>oksijen</w:t>
      </w:r>
      <w:proofErr w:type="spellEnd"/>
      <w:r w:rsidRPr="0016725D">
        <w:rPr>
          <w:rFonts w:asciiTheme="minorHAnsi" w:hAnsiTheme="minorHAnsi"/>
          <w:sz w:val="24"/>
        </w:rPr>
        <w:t xml:space="preserve"> </w:t>
      </w:r>
      <w:proofErr w:type="spellStart"/>
      <w:r w:rsidRPr="0016725D">
        <w:rPr>
          <w:rFonts w:asciiTheme="minorHAnsi" w:hAnsiTheme="minorHAnsi"/>
          <w:sz w:val="24"/>
        </w:rPr>
        <w:t>flowmetre</w:t>
      </w:r>
      <w:proofErr w:type="spellEnd"/>
      <w:r w:rsidRPr="0016725D">
        <w:rPr>
          <w:rFonts w:asciiTheme="minorHAnsi" w:hAnsiTheme="minorHAnsi"/>
          <w:sz w:val="24"/>
        </w:rPr>
        <w:t xml:space="preserve"> </w:t>
      </w:r>
      <w:proofErr w:type="spellStart"/>
      <w:r w:rsidRPr="0016725D">
        <w:rPr>
          <w:rFonts w:asciiTheme="minorHAnsi" w:hAnsiTheme="minorHAnsi"/>
          <w:sz w:val="24"/>
        </w:rPr>
        <w:t>kapları</w:t>
      </w:r>
      <w:proofErr w:type="spellEnd"/>
      <w:r w:rsidRPr="0016725D">
        <w:rPr>
          <w:rFonts w:asciiTheme="minorHAnsi" w:hAnsiTheme="minorHAnsi"/>
          <w:sz w:val="24"/>
        </w:rPr>
        <w:t xml:space="preserve"> </w:t>
      </w:r>
      <w:proofErr w:type="spellStart"/>
      <w:r w:rsidRPr="0016725D">
        <w:rPr>
          <w:rFonts w:asciiTheme="minorHAnsi" w:hAnsiTheme="minorHAnsi"/>
          <w:sz w:val="24"/>
        </w:rPr>
        <w:t>ve</w:t>
      </w:r>
      <w:proofErr w:type="spellEnd"/>
      <w:r w:rsidRPr="0016725D">
        <w:rPr>
          <w:rFonts w:asciiTheme="minorHAnsi" w:hAnsiTheme="minorHAnsi"/>
          <w:sz w:val="24"/>
        </w:rPr>
        <w:t xml:space="preserve"> </w:t>
      </w:r>
      <w:proofErr w:type="spellStart"/>
      <w:r w:rsidRPr="0016725D">
        <w:rPr>
          <w:rFonts w:asciiTheme="minorHAnsi" w:hAnsiTheme="minorHAnsi"/>
          <w:sz w:val="24"/>
        </w:rPr>
        <w:t>nebulizatörlerde</w:t>
      </w:r>
      <w:proofErr w:type="spellEnd"/>
      <w:r w:rsidRPr="0016725D">
        <w:rPr>
          <w:rFonts w:asciiTheme="minorHAnsi" w:hAnsiTheme="minorHAnsi"/>
          <w:sz w:val="24"/>
        </w:rPr>
        <w:t xml:space="preserve"> </w:t>
      </w:r>
      <w:proofErr w:type="spellStart"/>
      <w:r w:rsidRPr="0016725D">
        <w:rPr>
          <w:rFonts w:asciiTheme="minorHAnsi" w:hAnsiTheme="minorHAnsi"/>
          <w:sz w:val="24"/>
        </w:rPr>
        <w:t>steril</w:t>
      </w:r>
      <w:proofErr w:type="spellEnd"/>
      <w:r w:rsidRPr="0016725D">
        <w:rPr>
          <w:rFonts w:asciiTheme="minorHAnsi" w:hAnsiTheme="minorHAnsi"/>
          <w:sz w:val="24"/>
        </w:rPr>
        <w:t xml:space="preserve"> </w:t>
      </w:r>
      <w:proofErr w:type="spellStart"/>
      <w:r w:rsidRPr="0016725D">
        <w:rPr>
          <w:rFonts w:asciiTheme="minorHAnsi" w:hAnsiTheme="minorHAnsi"/>
          <w:sz w:val="24"/>
        </w:rPr>
        <w:t>su</w:t>
      </w:r>
      <w:proofErr w:type="spellEnd"/>
      <w:r w:rsidRPr="0016725D">
        <w:rPr>
          <w:rFonts w:asciiTheme="minorHAnsi" w:hAnsiTheme="minorHAnsi"/>
          <w:sz w:val="24"/>
        </w:rPr>
        <w:t xml:space="preserve"> </w:t>
      </w:r>
      <w:proofErr w:type="spellStart"/>
      <w:r w:rsidRPr="0016725D">
        <w:rPr>
          <w:rFonts w:asciiTheme="minorHAnsi" w:hAnsiTheme="minorHAnsi"/>
          <w:sz w:val="24"/>
        </w:rPr>
        <w:t>kullanılmalı</w:t>
      </w:r>
      <w:proofErr w:type="spellEnd"/>
      <w:r w:rsidRPr="0016725D">
        <w:rPr>
          <w:rFonts w:asciiTheme="minorHAnsi" w:hAnsiTheme="minorHAnsi"/>
          <w:sz w:val="24"/>
        </w:rPr>
        <w:t xml:space="preserve">, </w:t>
      </w:r>
      <w:proofErr w:type="spellStart"/>
      <w:r w:rsidRPr="0016725D">
        <w:rPr>
          <w:rFonts w:asciiTheme="minorHAnsi" w:hAnsiTheme="minorHAnsi"/>
          <w:sz w:val="24"/>
        </w:rPr>
        <w:t>sıvı</w:t>
      </w:r>
      <w:proofErr w:type="spellEnd"/>
      <w:r w:rsidRPr="0016725D">
        <w:rPr>
          <w:rFonts w:asciiTheme="minorHAnsi" w:hAnsiTheme="minorHAnsi"/>
          <w:sz w:val="24"/>
        </w:rPr>
        <w:t xml:space="preserve"> </w:t>
      </w:r>
      <w:proofErr w:type="spellStart"/>
      <w:r w:rsidRPr="0016725D">
        <w:rPr>
          <w:rFonts w:asciiTheme="minorHAnsi" w:hAnsiTheme="minorHAnsi"/>
          <w:sz w:val="24"/>
        </w:rPr>
        <w:t>azaldıkça</w:t>
      </w:r>
      <w:proofErr w:type="spellEnd"/>
      <w:r w:rsidRPr="0016725D">
        <w:rPr>
          <w:rFonts w:asciiTheme="minorHAnsi" w:hAnsiTheme="minorHAnsi"/>
          <w:sz w:val="24"/>
        </w:rPr>
        <w:t xml:space="preserve"> </w:t>
      </w:r>
      <w:proofErr w:type="spellStart"/>
      <w:r w:rsidRPr="0016725D">
        <w:rPr>
          <w:rFonts w:asciiTheme="minorHAnsi" w:hAnsiTheme="minorHAnsi"/>
          <w:sz w:val="24"/>
        </w:rPr>
        <w:t>üzerine</w:t>
      </w:r>
      <w:proofErr w:type="spellEnd"/>
      <w:r w:rsidRPr="0016725D">
        <w:rPr>
          <w:rFonts w:asciiTheme="minorHAnsi" w:hAnsiTheme="minorHAnsi"/>
          <w:sz w:val="24"/>
        </w:rPr>
        <w:t xml:space="preserve"> </w:t>
      </w:r>
      <w:proofErr w:type="spellStart"/>
      <w:r w:rsidRPr="0016725D">
        <w:rPr>
          <w:rFonts w:asciiTheme="minorHAnsi" w:hAnsiTheme="minorHAnsi"/>
          <w:sz w:val="24"/>
        </w:rPr>
        <w:t>ekleme</w:t>
      </w:r>
      <w:proofErr w:type="spellEnd"/>
      <w:r w:rsidRPr="0016725D">
        <w:rPr>
          <w:rFonts w:asciiTheme="minorHAnsi" w:hAnsiTheme="minorHAnsi"/>
          <w:sz w:val="24"/>
        </w:rPr>
        <w:t xml:space="preserve"> </w:t>
      </w:r>
      <w:proofErr w:type="spellStart"/>
      <w:r w:rsidRPr="0016725D">
        <w:rPr>
          <w:rFonts w:asciiTheme="minorHAnsi" w:hAnsiTheme="minorHAnsi"/>
          <w:sz w:val="24"/>
        </w:rPr>
        <w:t>yapılmamalı</w:t>
      </w:r>
      <w:proofErr w:type="spellEnd"/>
      <w:r w:rsidRPr="0016725D">
        <w:rPr>
          <w:rFonts w:asciiTheme="minorHAnsi" w:hAnsiTheme="minorHAnsi"/>
          <w:sz w:val="24"/>
        </w:rPr>
        <w:t xml:space="preserve">, </w:t>
      </w:r>
      <w:proofErr w:type="spellStart"/>
      <w:r w:rsidRPr="0016725D">
        <w:rPr>
          <w:rFonts w:asciiTheme="minorHAnsi" w:hAnsiTheme="minorHAnsi"/>
          <w:sz w:val="24"/>
        </w:rPr>
        <w:t>kaplar</w:t>
      </w:r>
      <w:proofErr w:type="spellEnd"/>
      <w:r w:rsidRPr="0016725D">
        <w:rPr>
          <w:rFonts w:asciiTheme="minorHAnsi" w:hAnsiTheme="minorHAnsi"/>
          <w:sz w:val="24"/>
        </w:rPr>
        <w:t xml:space="preserve"> </w:t>
      </w:r>
      <w:proofErr w:type="spellStart"/>
      <w:r w:rsidRPr="0016725D">
        <w:rPr>
          <w:rFonts w:asciiTheme="minorHAnsi" w:hAnsiTheme="minorHAnsi"/>
          <w:sz w:val="24"/>
        </w:rPr>
        <w:t>temizlenip</w:t>
      </w:r>
      <w:proofErr w:type="spellEnd"/>
      <w:r w:rsidRPr="0016725D">
        <w:rPr>
          <w:rFonts w:asciiTheme="minorHAnsi" w:hAnsiTheme="minorHAnsi"/>
          <w:sz w:val="24"/>
        </w:rPr>
        <w:t xml:space="preserve"> </w:t>
      </w:r>
      <w:proofErr w:type="spellStart"/>
      <w:r w:rsidRPr="0016725D">
        <w:rPr>
          <w:rFonts w:asciiTheme="minorHAnsi" w:hAnsiTheme="minorHAnsi"/>
          <w:sz w:val="24"/>
        </w:rPr>
        <w:t>dezenfekte</w:t>
      </w:r>
      <w:proofErr w:type="spellEnd"/>
      <w:r w:rsidRPr="0016725D">
        <w:rPr>
          <w:rFonts w:asciiTheme="minorHAnsi" w:hAnsiTheme="minorHAnsi"/>
          <w:sz w:val="24"/>
        </w:rPr>
        <w:t xml:space="preserve"> </w:t>
      </w:r>
      <w:proofErr w:type="spellStart"/>
      <w:r w:rsidRPr="0016725D">
        <w:rPr>
          <w:rFonts w:asciiTheme="minorHAnsi" w:hAnsiTheme="minorHAnsi"/>
          <w:sz w:val="24"/>
        </w:rPr>
        <w:t>edildikten</w:t>
      </w:r>
      <w:proofErr w:type="spellEnd"/>
      <w:r w:rsidRPr="0016725D">
        <w:rPr>
          <w:rFonts w:asciiTheme="minorHAnsi" w:hAnsiTheme="minorHAnsi"/>
          <w:sz w:val="24"/>
        </w:rPr>
        <w:t xml:space="preserve"> </w:t>
      </w:r>
      <w:proofErr w:type="spellStart"/>
      <w:r w:rsidRPr="0016725D">
        <w:rPr>
          <w:rFonts w:asciiTheme="minorHAnsi" w:hAnsiTheme="minorHAnsi"/>
          <w:sz w:val="24"/>
        </w:rPr>
        <w:t>sonra</w:t>
      </w:r>
      <w:proofErr w:type="spellEnd"/>
      <w:r w:rsidRPr="0016725D">
        <w:rPr>
          <w:rFonts w:asciiTheme="minorHAnsi" w:hAnsiTheme="minorHAnsi"/>
          <w:sz w:val="24"/>
        </w:rPr>
        <w:t xml:space="preserve"> </w:t>
      </w:r>
      <w:proofErr w:type="spellStart"/>
      <w:r w:rsidRPr="0016725D">
        <w:rPr>
          <w:rFonts w:asciiTheme="minorHAnsi" w:hAnsiTheme="minorHAnsi"/>
          <w:sz w:val="24"/>
        </w:rPr>
        <w:t>kuruması</w:t>
      </w:r>
      <w:proofErr w:type="spellEnd"/>
      <w:r w:rsidRPr="0016725D">
        <w:rPr>
          <w:rFonts w:asciiTheme="minorHAnsi" w:hAnsiTheme="minorHAnsi"/>
          <w:sz w:val="24"/>
        </w:rPr>
        <w:t xml:space="preserve"> </w:t>
      </w:r>
      <w:proofErr w:type="spellStart"/>
      <w:r w:rsidRPr="0016725D">
        <w:rPr>
          <w:rFonts w:asciiTheme="minorHAnsi" w:hAnsiTheme="minorHAnsi"/>
          <w:sz w:val="24"/>
        </w:rPr>
        <w:t>beklenmeli</w:t>
      </w:r>
      <w:proofErr w:type="spellEnd"/>
      <w:r w:rsidRPr="0016725D">
        <w:rPr>
          <w:rFonts w:asciiTheme="minorHAnsi" w:hAnsiTheme="minorHAnsi"/>
          <w:sz w:val="24"/>
        </w:rPr>
        <w:t xml:space="preserve">, </w:t>
      </w:r>
      <w:proofErr w:type="spellStart"/>
      <w:r w:rsidRPr="0016725D">
        <w:rPr>
          <w:rFonts w:asciiTheme="minorHAnsi" w:hAnsiTheme="minorHAnsi"/>
          <w:sz w:val="24"/>
        </w:rPr>
        <w:t>kuruduktan</w:t>
      </w:r>
      <w:proofErr w:type="spellEnd"/>
      <w:r w:rsidRPr="0016725D">
        <w:rPr>
          <w:rFonts w:asciiTheme="minorHAnsi" w:hAnsiTheme="minorHAnsi"/>
          <w:sz w:val="24"/>
        </w:rPr>
        <w:t xml:space="preserve"> </w:t>
      </w:r>
      <w:proofErr w:type="spellStart"/>
      <w:r w:rsidRPr="0016725D">
        <w:rPr>
          <w:rFonts w:asciiTheme="minorHAnsi" w:hAnsiTheme="minorHAnsi"/>
          <w:sz w:val="24"/>
        </w:rPr>
        <w:t>sonra</w:t>
      </w:r>
      <w:proofErr w:type="spellEnd"/>
      <w:r w:rsidRPr="0016725D">
        <w:rPr>
          <w:rFonts w:asciiTheme="minorHAnsi" w:hAnsiTheme="minorHAnsi"/>
          <w:sz w:val="24"/>
        </w:rPr>
        <w:t xml:space="preserve"> </w:t>
      </w:r>
      <w:proofErr w:type="spellStart"/>
      <w:r w:rsidRPr="0016725D">
        <w:rPr>
          <w:rFonts w:asciiTheme="minorHAnsi" w:hAnsiTheme="minorHAnsi"/>
          <w:sz w:val="24"/>
        </w:rPr>
        <w:t>tekrar</w:t>
      </w:r>
      <w:proofErr w:type="spellEnd"/>
      <w:r w:rsidRPr="0016725D">
        <w:rPr>
          <w:rFonts w:asciiTheme="minorHAnsi" w:hAnsiTheme="minorHAnsi"/>
          <w:sz w:val="24"/>
        </w:rPr>
        <w:t xml:space="preserve"> </w:t>
      </w:r>
      <w:proofErr w:type="spellStart"/>
      <w:r w:rsidRPr="0016725D">
        <w:rPr>
          <w:rFonts w:asciiTheme="minorHAnsi" w:hAnsiTheme="minorHAnsi"/>
          <w:sz w:val="24"/>
        </w:rPr>
        <w:t>steril</w:t>
      </w:r>
      <w:proofErr w:type="spellEnd"/>
      <w:r w:rsidRPr="0016725D">
        <w:rPr>
          <w:rFonts w:asciiTheme="minorHAnsi" w:hAnsiTheme="minorHAnsi"/>
          <w:sz w:val="24"/>
        </w:rPr>
        <w:t xml:space="preserve"> </w:t>
      </w:r>
      <w:proofErr w:type="spellStart"/>
      <w:r w:rsidRPr="0016725D">
        <w:rPr>
          <w:rFonts w:asciiTheme="minorHAnsi" w:hAnsiTheme="minorHAnsi"/>
          <w:sz w:val="24"/>
        </w:rPr>
        <w:t>su</w:t>
      </w:r>
      <w:proofErr w:type="spellEnd"/>
      <w:r w:rsidRPr="0016725D">
        <w:rPr>
          <w:rFonts w:asciiTheme="minorHAnsi" w:hAnsiTheme="minorHAnsi"/>
          <w:spacing w:val="1"/>
          <w:sz w:val="24"/>
        </w:rPr>
        <w:t xml:space="preserve"> </w:t>
      </w:r>
      <w:proofErr w:type="spellStart"/>
      <w:r w:rsidRPr="0016725D">
        <w:rPr>
          <w:rFonts w:asciiTheme="minorHAnsi" w:hAnsiTheme="minorHAnsi"/>
          <w:sz w:val="24"/>
        </w:rPr>
        <w:t>konulmalıdır</w:t>
      </w:r>
      <w:proofErr w:type="spellEnd"/>
      <w:r w:rsidRPr="0016725D">
        <w:rPr>
          <w:rFonts w:asciiTheme="minorHAnsi" w:hAnsiTheme="minorHAnsi"/>
          <w:sz w:val="24"/>
        </w:rPr>
        <w:t>.</w:t>
      </w:r>
    </w:p>
    <w:p w:rsidR="0016725D" w:rsidRPr="0016725D" w:rsidRDefault="0016725D" w:rsidP="0016725D">
      <w:pPr>
        <w:pStyle w:val="ListeParagraf"/>
        <w:numPr>
          <w:ilvl w:val="1"/>
          <w:numId w:val="1"/>
        </w:numPr>
        <w:tabs>
          <w:tab w:val="left" w:pos="709"/>
          <w:tab w:val="left" w:pos="952"/>
          <w:tab w:val="left" w:pos="953"/>
        </w:tabs>
        <w:spacing w:before="8" w:line="237" w:lineRule="auto"/>
        <w:ind w:left="851" w:right="268" w:firstLine="0"/>
        <w:rPr>
          <w:rFonts w:asciiTheme="minorHAnsi" w:hAnsiTheme="minorHAnsi"/>
          <w:sz w:val="24"/>
        </w:rPr>
      </w:pPr>
      <w:proofErr w:type="spellStart"/>
      <w:r w:rsidRPr="0016725D">
        <w:rPr>
          <w:rFonts w:asciiTheme="minorHAnsi" w:hAnsiTheme="minorHAnsi"/>
          <w:sz w:val="24"/>
        </w:rPr>
        <w:t>Nebulizatörler</w:t>
      </w:r>
      <w:proofErr w:type="spellEnd"/>
      <w:r w:rsidRPr="0016725D">
        <w:rPr>
          <w:rFonts w:asciiTheme="minorHAnsi" w:hAnsiTheme="minorHAnsi"/>
          <w:sz w:val="24"/>
        </w:rPr>
        <w:t xml:space="preserve"> her </w:t>
      </w:r>
      <w:proofErr w:type="spellStart"/>
      <w:r w:rsidRPr="0016725D">
        <w:rPr>
          <w:rFonts w:asciiTheme="minorHAnsi" w:hAnsiTheme="minorHAnsi"/>
          <w:sz w:val="24"/>
        </w:rPr>
        <w:t>kullanım</w:t>
      </w:r>
      <w:proofErr w:type="spellEnd"/>
      <w:r w:rsidRPr="0016725D">
        <w:rPr>
          <w:rFonts w:asciiTheme="minorHAnsi" w:hAnsiTheme="minorHAnsi"/>
          <w:sz w:val="24"/>
        </w:rPr>
        <w:t xml:space="preserve"> </w:t>
      </w:r>
      <w:proofErr w:type="spellStart"/>
      <w:r w:rsidRPr="0016725D">
        <w:rPr>
          <w:rFonts w:asciiTheme="minorHAnsi" w:hAnsiTheme="minorHAnsi"/>
          <w:sz w:val="24"/>
        </w:rPr>
        <w:t>sonrasında</w:t>
      </w:r>
      <w:proofErr w:type="spellEnd"/>
      <w:r w:rsidRPr="0016725D">
        <w:rPr>
          <w:rFonts w:asciiTheme="minorHAnsi" w:hAnsiTheme="minorHAnsi"/>
          <w:sz w:val="24"/>
        </w:rPr>
        <w:t xml:space="preserve"> (</w:t>
      </w:r>
      <w:proofErr w:type="spellStart"/>
      <w:r w:rsidRPr="0016725D">
        <w:rPr>
          <w:rFonts w:asciiTheme="minorHAnsi" w:hAnsiTheme="minorHAnsi"/>
          <w:sz w:val="24"/>
        </w:rPr>
        <w:t>daha</w:t>
      </w:r>
      <w:proofErr w:type="spellEnd"/>
      <w:r w:rsidRPr="0016725D">
        <w:rPr>
          <w:rFonts w:asciiTheme="minorHAnsi" w:hAnsiTheme="minorHAnsi"/>
          <w:sz w:val="24"/>
        </w:rPr>
        <w:t xml:space="preserve"> </w:t>
      </w:r>
      <w:proofErr w:type="spellStart"/>
      <w:r w:rsidRPr="0016725D">
        <w:rPr>
          <w:rFonts w:asciiTheme="minorHAnsi" w:hAnsiTheme="minorHAnsi"/>
          <w:sz w:val="24"/>
        </w:rPr>
        <w:t>sonra</w:t>
      </w:r>
      <w:proofErr w:type="spellEnd"/>
      <w:r w:rsidRPr="0016725D">
        <w:rPr>
          <w:rFonts w:asciiTheme="minorHAnsi" w:hAnsiTheme="minorHAnsi"/>
          <w:sz w:val="24"/>
        </w:rPr>
        <w:t xml:space="preserve"> </w:t>
      </w:r>
      <w:proofErr w:type="spellStart"/>
      <w:r w:rsidRPr="0016725D">
        <w:rPr>
          <w:rFonts w:asciiTheme="minorHAnsi" w:hAnsiTheme="minorHAnsi"/>
          <w:sz w:val="24"/>
        </w:rPr>
        <w:t>aynı</w:t>
      </w:r>
      <w:proofErr w:type="spellEnd"/>
      <w:r w:rsidRPr="0016725D">
        <w:rPr>
          <w:rFonts w:asciiTheme="minorHAnsi" w:hAnsiTheme="minorHAnsi"/>
          <w:sz w:val="24"/>
        </w:rPr>
        <w:t xml:space="preserve"> hasta </w:t>
      </w:r>
      <w:proofErr w:type="spellStart"/>
      <w:r w:rsidRPr="0016725D">
        <w:rPr>
          <w:rFonts w:asciiTheme="minorHAnsi" w:hAnsiTheme="minorHAnsi"/>
          <w:sz w:val="24"/>
        </w:rPr>
        <w:t>için</w:t>
      </w:r>
      <w:proofErr w:type="spellEnd"/>
      <w:r w:rsidRPr="0016725D">
        <w:rPr>
          <w:rFonts w:asciiTheme="minorHAnsi" w:hAnsiTheme="minorHAnsi"/>
          <w:sz w:val="24"/>
        </w:rPr>
        <w:t xml:space="preserve"> </w:t>
      </w:r>
      <w:proofErr w:type="spellStart"/>
      <w:r w:rsidRPr="0016725D">
        <w:rPr>
          <w:rFonts w:asciiTheme="minorHAnsi" w:hAnsiTheme="minorHAnsi"/>
          <w:sz w:val="24"/>
        </w:rPr>
        <w:t>kullanılacak</w:t>
      </w:r>
      <w:proofErr w:type="spellEnd"/>
      <w:r w:rsidRPr="0016725D">
        <w:rPr>
          <w:rFonts w:asciiTheme="minorHAnsi" w:hAnsiTheme="minorHAnsi"/>
          <w:sz w:val="24"/>
        </w:rPr>
        <w:t xml:space="preserve"> </w:t>
      </w:r>
      <w:proofErr w:type="spellStart"/>
      <w:r w:rsidRPr="0016725D">
        <w:rPr>
          <w:rFonts w:asciiTheme="minorHAnsi" w:hAnsiTheme="minorHAnsi"/>
          <w:sz w:val="24"/>
        </w:rPr>
        <w:t>dahi</w:t>
      </w:r>
      <w:proofErr w:type="spellEnd"/>
      <w:r w:rsidRPr="0016725D">
        <w:rPr>
          <w:rFonts w:asciiTheme="minorHAnsi" w:hAnsiTheme="minorHAnsi"/>
          <w:sz w:val="24"/>
        </w:rPr>
        <w:t xml:space="preserve"> </w:t>
      </w:r>
      <w:proofErr w:type="spellStart"/>
      <w:r w:rsidRPr="0016725D">
        <w:rPr>
          <w:rFonts w:asciiTheme="minorHAnsi" w:hAnsiTheme="minorHAnsi"/>
          <w:sz w:val="24"/>
        </w:rPr>
        <w:t>olsa</w:t>
      </w:r>
      <w:proofErr w:type="spellEnd"/>
      <w:r w:rsidRPr="0016725D">
        <w:rPr>
          <w:rFonts w:asciiTheme="minorHAnsi" w:hAnsiTheme="minorHAnsi"/>
          <w:sz w:val="24"/>
        </w:rPr>
        <w:t xml:space="preserve">) </w:t>
      </w:r>
      <w:proofErr w:type="spellStart"/>
      <w:r w:rsidRPr="0016725D">
        <w:rPr>
          <w:rFonts w:asciiTheme="minorHAnsi" w:hAnsiTheme="minorHAnsi"/>
          <w:sz w:val="24"/>
        </w:rPr>
        <w:t>temizlenmeli</w:t>
      </w:r>
      <w:proofErr w:type="spellEnd"/>
      <w:r w:rsidRPr="0016725D">
        <w:rPr>
          <w:rFonts w:asciiTheme="minorHAnsi" w:hAnsiTheme="minorHAnsi"/>
          <w:sz w:val="24"/>
        </w:rPr>
        <w:t xml:space="preserve"> </w:t>
      </w:r>
      <w:proofErr w:type="spellStart"/>
      <w:r w:rsidRPr="0016725D">
        <w:rPr>
          <w:rFonts w:asciiTheme="minorHAnsi" w:hAnsiTheme="minorHAnsi"/>
          <w:sz w:val="24"/>
        </w:rPr>
        <w:t>ve</w:t>
      </w:r>
      <w:proofErr w:type="spellEnd"/>
      <w:r w:rsidRPr="0016725D">
        <w:rPr>
          <w:rFonts w:asciiTheme="minorHAnsi" w:hAnsiTheme="minorHAnsi"/>
          <w:sz w:val="24"/>
        </w:rPr>
        <w:t xml:space="preserve"> </w:t>
      </w:r>
      <w:proofErr w:type="spellStart"/>
      <w:r w:rsidRPr="0016725D">
        <w:rPr>
          <w:rFonts w:asciiTheme="minorHAnsi" w:hAnsiTheme="minorHAnsi"/>
          <w:sz w:val="24"/>
        </w:rPr>
        <w:t>dezenfekte</w:t>
      </w:r>
      <w:proofErr w:type="spellEnd"/>
      <w:r w:rsidRPr="0016725D">
        <w:rPr>
          <w:rFonts w:asciiTheme="minorHAnsi" w:hAnsiTheme="minorHAnsi"/>
          <w:spacing w:val="-1"/>
          <w:sz w:val="24"/>
        </w:rPr>
        <w:t xml:space="preserve"> </w:t>
      </w:r>
      <w:proofErr w:type="spellStart"/>
      <w:r w:rsidRPr="0016725D">
        <w:rPr>
          <w:rFonts w:asciiTheme="minorHAnsi" w:hAnsiTheme="minorHAnsi"/>
          <w:sz w:val="24"/>
        </w:rPr>
        <w:t>edilmelidir</w:t>
      </w:r>
      <w:proofErr w:type="spellEnd"/>
      <w:r w:rsidRPr="0016725D">
        <w:rPr>
          <w:rFonts w:asciiTheme="minorHAnsi" w:hAnsiTheme="minorHAnsi"/>
          <w:sz w:val="24"/>
        </w:rPr>
        <w:t>.</w:t>
      </w:r>
    </w:p>
    <w:p w:rsidR="0016725D" w:rsidRPr="0016725D" w:rsidRDefault="0016725D" w:rsidP="0016725D">
      <w:pPr>
        <w:pStyle w:val="ListeParagraf"/>
        <w:numPr>
          <w:ilvl w:val="1"/>
          <w:numId w:val="1"/>
        </w:numPr>
        <w:tabs>
          <w:tab w:val="left" w:pos="709"/>
          <w:tab w:val="left" w:pos="952"/>
          <w:tab w:val="left" w:pos="953"/>
        </w:tabs>
        <w:spacing w:before="2" w:line="237" w:lineRule="auto"/>
        <w:ind w:left="851" w:right="268" w:firstLine="0"/>
        <w:rPr>
          <w:rFonts w:asciiTheme="minorHAnsi" w:hAnsiTheme="minorHAnsi"/>
          <w:sz w:val="24"/>
        </w:rPr>
      </w:pPr>
      <w:proofErr w:type="spellStart"/>
      <w:r w:rsidRPr="0016725D">
        <w:rPr>
          <w:rFonts w:asciiTheme="minorHAnsi" w:hAnsiTheme="minorHAnsi"/>
          <w:sz w:val="24"/>
        </w:rPr>
        <w:t>Nebulizatör</w:t>
      </w:r>
      <w:proofErr w:type="spellEnd"/>
      <w:r w:rsidRPr="0016725D">
        <w:rPr>
          <w:rFonts w:asciiTheme="minorHAnsi" w:hAnsiTheme="minorHAnsi"/>
          <w:sz w:val="24"/>
        </w:rPr>
        <w:t xml:space="preserve"> </w:t>
      </w:r>
      <w:proofErr w:type="spellStart"/>
      <w:r w:rsidRPr="0016725D">
        <w:rPr>
          <w:rFonts w:asciiTheme="minorHAnsi" w:hAnsiTheme="minorHAnsi"/>
          <w:sz w:val="24"/>
        </w:rPr>
        <w:t>haznesine</w:t>
      </w:r>
      <w:proofErr w:type="spellEnd"/>
      <w:r w:rsidRPr="0016725D">
        <w:rPr>
          <w:rFonts w:asciiTheme="minorHAnsi" w:hAnsiTheme="minorHAnsi"/>
          <w:sz w:val="24"/>
        </w:rPr>
        <w:t xml:space="preserve"> </w:t>
      </w:r>
      <w:proofErr w:type="spellStart"/>
      <w:r w:rsidRPr="0016725D">
        <w:rPr>
          <w:rFonts w:asciiTheme="minorHAnsi" w:hAnsiTheme="minorHAnsi"/>
          <w:sz w:val="24"/>
        </w:rPr>
        <w:t>enjektörle</w:t>
      </w:r>
      <w:proofErr w:type="spellEnd"/>
      <w:r w:rsidRPr="0016725D">
        <w:rPr>
          <w:rFonts w:asciiTheme="minorHAnsi" w:hAnsiTheme="minorHAnsi"/>
          <w:sz w:val="24"/>
        </w:rPr>
        <w:t xml:space="preserve"> </w:t>
      </w:r>
      <w:proofErr w:type="spellStart"/>
      <w:r w:rsidRPr="0016725D">
        <w:rPr>
          <w:rFonts w:asciiTheme="minorHAnsi" w:hAnsiTheme="minorHAnsi"/>
          <w:sz w:val="24"/>
        </w:rPr>
        <w:t>ilaç</w:t>
      </w:r>
      <w:proofErr w:type="spellEnd"/>
      <w:r w:rsidRPr="0016725D">
        <w:rPr>
          <w:rFonts w:asciiTheme="minorHAnsi" w:hAnsiTheme="minorHAnsi"/>
          <w:sz w:val="24"/>
        </w:rPr>
        <w:t xml:space="preserve"> </w:t>
      </w:r>
      <w:proofErr w:type="spellStart"/>
      <w:r w:rsidRPr="0016725D">
        <w:rPr>
          <w:rFonts w:asciiTheme="minorHAnsi" w:hAnsiTheme="minorHAnsi"/>
          <w:sz w:val="24"/>
        </w:rPr>
        <w:t>eklemesi</w:t>
      </w:r>
      <w:proofErr w:type="spellEnd"/>
      <w:r w:rsidRPr="0016725D">
        <w:rPr>
          <w:rFonts w:asciiTheme="minorHAnsi" w:hAnsiTheme="minorHAnsi"/>
          <w:sz w:val="24"/>
        </w:rPr>
        <w:t xml:space="preserve"> </w:t>
      </w:r>
      <w:proofErr w:type="spellStart"/>
      <w:r w:rsidRPr="0016725D">
        <w:rPr>
          <w:rFonts w:asciiTheme="minorHAnsi" w:hAnsiTheme="minorHAnsi"/>
          <w:sz w:val="24"/>
        </w:rPr>
        <w:t>nebulizatörün</w:t>
      </w:r>
      <w:proofErr w:type="spellEnd"/>
      <w:r w:rsidRPr="0016725D">
        <w:rPr>
          <w:rFonts w:asciiTheme="minorHAnsi" w:hAnsiTheme="minorHAnsi"/>
          <w:sz w:val="24"/>
        </w:rPr>
        <w:t xml:space="preserve"> </w:t>
      </w:r>
      <w:proofErr w:type="spellStart"/>
      <w:r w:rsidRPr="0016725D">
        <w:rPr>
          <w:rFonts w:asciiTheme="minorHAnsi" w:hAnsiTheme="minorHAnsi"/>
          <w:sz w:val="24"/>
        </w:rPr>
        <w:t>kapağı</w:t>
      </w:r>
      <w:proofErr w:type="spellEnd"/>
      <w:r w:rsidRPr="0016725D">
        <w:rPr>
          <w:rFonts w:asciiTheme="minorHAnsi" w:hAnsiTheme="minorHAnsi"/>
          <w:sz w:val="24"/>
        </w:rPr>
        <w:t xml:space="preserve"> </w:t>
      </w:r>
      <w:proofErr w:type="spellStart"/>
      <w:r w:rsidRPr="0016725D">
        <w:rPr>
          <w:rFonts w:asciiTheme="minorHAnsi" w:hAnsiTheme="minorHAnsi"/>
          <w:sz w:val="24"/>
        </w:rPr>
        <w:t>açılmadan</w:t>
      </w:r>
      <w:proofErr w:type="spellEnd"/>
      <w:r w:rsidRPr="0016725D">
        <w:rPr>
          <w:rFonts w:asciiTheme="minorHAnsi" w:hAnsiTheme="minorHAnsi"/>
          <w:sz w:val="24"/>
        </w:rPr>
        <w:t xml:space="preserve">, </w:t>
      </w:r>
      <w:proofErr w:type="spellStart"/>
      <w:r w:rsidRPr="0016725D">
        <w:rPr>
          <w:rFonts w:asciiTheme="minorHAnsi" w:hAnsiTheme="minorHAnsi"/>
          <w:sz w:val="24"/>
        </w:rPr>
        <w:t>yumuşak</w:t>
      </w:r>
      <w:proofErr w:type="spellEnd"/>
      <w:r w:rsidRPr="0016725D">
        <w:rPr>
          <w:rFonts w:asciiTheme="minorHAnsi" w:hAnsiTheme="minorHAnsi"/>
          <w:sz w:val="24"/>
        </w:rPr>
        <w:t xml:space="preserve"> </w:t>
      </w:r>
      <w:proofErr w:type="spellStart"/>
      <w:r w:rsidRPr="0016725D">
        <w:rPr>
          <w:rFonts w:asciiTheme="minorHAnsi" w:hAnsiTheme="minorHAnsi"/>
          <w:sz w:val="24"/>
        </w:rPr>
        <w:t>tıpanın</w:t>
      </w:r>
      <w:proofErr w:type="spellEnd"/>
      <w:r w:rsidRPr="0016725D">
        <w:rPr>
          <w:rFonts w:asciiTheme="minorHAnsi" w:hAnsiTheme="minorHAnsi"/>
          <w:sz w:val="24"/>
        </w:rPr>
        <w:t xml:space="preserve"> </w:t>
      </w:r>
      <w:proofErr w:type="spellStart"/>
      <w:r w:rsidRPr="0016725D">
        <w:rPr>
          <w:rFonts w:asciiTheme="minorHAnsi" w:hAnsiTheme="minorHAnsi"/>
          <w:sz w:val="24"/>
        </w:rPr>
        <w:t>üzeri</w:t>
      </w:r>
      <w:proofErr w:type="spellEnd"/>
      <w:r w:rsidRPr="0016725D">
        <w:rPr>
          <w:rFonts w:asciiTheme="minorHAnsi" w:hAnsiTheme="minorHAnsi"/>
          <w:sz w:val="24"/>
        </w:rPr>
        <w:t xml:space="preserve"> </w:t>
      </w:r>
      <w:proofErr w:type="spellStart"/>
      <w:r w:rsidRPr="0016725D">
        <w:rPr>
          <w:rFonts w:asciiTheme="minorHAnsi" w:hAnsiTheme="minorHAnsi"/>
          <w:sz w:val="24"/>
        </w:rPr>
        <w:t>antiseptik</w:t>
      </w:r>
      <w:proofErr w:type="spellEnd"/>
      <w:r w:rsidRPr="0016725D">
        <w:rPr>
          <w:rFonts w:asciiTheme="minorHAnsi" w:hAnsiTheme="minorHAnsi"/>
          <w:sz w:val="24"/>
        </w:rPr>
        <w:t xml:space="preserve"> </w:t>
      </w:r>
      <w:proofErr w:type="spellStart"/>
      <w:r w:rsidRPr="0016725D">
        <w:rPr>
          <w:rFonts w:asciiTheme="minorHAnsi" w:hAnsiTheme="minorHAnsi"/>
          <w:sz w:val="24"/>
        </w:rPr>
        <w:t>solüsyonla</w:t>
      </w:r>
      <w:proofErr w:type="spellEnd"/>
      <w:r w:rsidRPr="0016725D">
        <w:rPr>
          <w:rFonts w:asciiTheme="minorHAnsi" w:hAnsiTheme="minorHAnsi"/>
          <w:sz w:val="24"/>
        </w:rPr>
        <w:t xml:space="preserve"> </w:t>
      </w:r>
      <w:proofErr w:type="spellStart"/>
      <w:r w:rsidRPr="0016725D">
        <w:rPr>
          <w:rFonts w:asciiTheme="minorHAnsi" w:hAnsiTheme="minorHAnsi"/>
          <w:sz w:val="24"/>
        </w:rPr>
        <w:t>silinerek</w:t>
      </w:r>
      <w:proofErr w:type="spellEnd"/>
      <w:r w:rsidRPr="0016725D">
        <w:rPr>
          <w:rFonts w:asciiTheme="minorHAnsi" w:hAnsiTheme="minorHAnsi"/>
          <w:spacing w:val="-3"/>
          <w:sz w:val="24"/>
        </w:rPr>
        <w:t xml:space="preserve"> </w:t>
      </w:r>
      <w:proofErr w:type="spellStart"/>
      <w:r w:rsidRPr="0016725D">
        <w:rPr>
          <w:rFonts w:asciiTheme="minorHAnsi" w:hAnsiTheme="minorHAnsi"/>
          <w:sz w:val="24"/>
        </w:rPr>
        <w:t>yapılmalıdır</w:t>
      </w:r>
      <w:proofErr w:type="spellEnd"/>
      <w:r w:rsidRPr="0016725D">
        <w:rPr>
          <w:rFonts w:asciiTheme="minorHAnsi" w:hAnsiTheme="minorHAnsi"/>
          <w:sz w:val="24"/>
        </w:rPr>
        <w:t>.</w:t>
      </w:r>
    </w:p>
    <w:p w:rsidR="0016725D" w:rsidRPr="0016725D" w:rsidRDefault="0016725D" w:rsidP="0016725D">
      <w:pPr>
        <w:pStyle w:val="ListeParagraf"/>
        <w:numPr>
          <w:ilvl w:val="1"/>
          <w:numId w:val="1"/>
        </w:numPr>
        <w:tabs>
          <w:tab w:val="left" w:pos="709"/>
          <w:tab w:val="left" w:pos="952"/>
          <w:tab w:val="left" w:pos="953"/>
          <w:tab w:val="left" w:pos="1276"/>
          <w:tab w:val="left" w:pos="3232"/>
          <w:tab w:val="left" w:pos="4408"/>
          <w:tab w:val="left" w:pos="5637"/>
          <w:tab w:val="left" w:pos="6981"/>
          <w:tab w:val="left" w:pos="8282"/>
          <w:tab w:val="left" w:pos="9506"/>
        </w:tabs>
        <w:spacing w:line="237" w:lineRule="auto"/>
        <w:ind w:left="851" w:right="268" w:firstLine="0"/>
        <w:rPr>
          <w:rFonts w:asciiTheme="minorHAnsi" w:hAnsiTheme="minorHAnsi"/>
          <w:sz w:val="24"/>
        </w:rPr>
      </w:pPr>
      <w:proofErr w:type="spellStart"/>
      <w:r>
        <w:rPr>
          <w:rFonts w:asciiTheme="minorHAnsi" w:hAnsiTheme="minorHAnsi"/>
          <w:sz w:val="24"/>
        </w:rPr>
        <w:t>Yıprandığında</w:t>
      </w:r>
      <w:proofErr w:type="spellEnd"/>
      <w:r>
        <w:rPr>
          <w:rFonts w:asciiTheme="minorHAnsi" w:hAnsiTheme="minorHAnsi"/>
          <w:sz w:val="24"/>
        </w:rPr>
        <w:t xml:space="preserve"> </w:t>
      </w:r>
      <w:proofErr w:type="spellStart"/>
      <w:r w:rsidRPr="0016725D">
        <w:rPr>
          <w:rFonts w:asciiTheme="minorHAnsi" w:hAnsiTheme="minorHAnsi"/>
          <w:sz w:val="24"/>
        </w:rPr>
        <w:t>veya</w:t>
      </w:r>
      <w:proofErr w:type="spellEnd"/>
      <w:r w:rsidRPr="0016725D">
        <w:rPr>
          <w:rFonts w:asciiTheme="minorHAnsi" w:hAnsiTheme="minorHAnsi"/>
          <w:sz w:val="24"/>
        </w:rPr>
        <w:tab/>
      </w:r>
      <w:proofErr w:type="spellStart"/>
      <w:r w:rsidRPr="0016725D">
        <w:rPr>
          <w:rFonts w:asciiTheme="minorHAnsi" w:hAnsiTheme="minorHAnsi"/>
          <w:sz w:val="24"/>
        </w:rPr>
        <w:t>fonksiyon</w:t>
      </w:r>
      <w:proofErr w:type="spellEnd"/>
      <w:r w:rsidRPr="0016725D">
        <w:rPr>
          <w:rFonts w:asciiTheme="minorHAnsi" w:hAnsiTheme="minorHAnsi"/>
          <w:sz w:val="24"/>
        </w:rPr>
        <w:tab/>
      </w:r>
      <w:proofErr w:type="spellStart"/>
      <w:r w:rsidRPr="0016725D">
        <w:rPr>
          <w:rFonts w:asciiTheme="minorHAnsi" w:hAnsiTheme="minorHAnsi"/>
          <w:sz w:val="24"/>
        </w:rPr>
        <w:t>bozukluğu</w:t>
      </w:r>
      <w:proofErr w:type="spellEnd"/>
      <w:r w:rsidRPr="0016725D">
        <w:rPr>
          <w:rFonts w:asciiTheme="minorHAnsi" w:hAnsiTheme="minorHAnsi"/>
          <w:sz w:val="24"/>
        </w:rPr>
        <w:tab/>
      </w:r>
      <w:proofErr w:type="spellStart"/>
      <w:r w:rsidRPr="0016725D">
        <w:rPr>
          <w:rFonts w:asciiTheme="minorHAnsi" w:hAnsiTheme="minorHAnsi"/>
          <w:sz w:val="24"/>
        </w:rPr>
        <w:t>geliştiğinde</w:t>
      </w:r>
      <w:proofErr w:type="spellEnd"/>
      <w:r w:rsidRPr="0016725D">
        <w:rPr>
          <w:rFonts w:asciiTheme="minorHAnsi" w:hAnsiTheme="minorHAnsi"/>
          <w:sz w:val="24"/>
        </w:rPr>
        <w:tab/>
      </w:r>
      <w:proofErr w:type="spellStart"/>
      <w:r w:rsidRPr="0016725D">
        <w:rPr>
          <w:rFonts w:asciiTheme="minorHAnsi" w:hAnsiTheme="minorHAnsi"/>
          <w:sz w:val="24"/>
        </w:rPr>
        <w:t>nebulizatör</w:t>
      </w:r>
      <w:proofErr w:type="spellEnd"/>
      <w:r w:rsidRPr="0016725D">
        <w:rPr>
          <w:rFonts w:asciiTheme="minorHAnsi" w:hAnsiTheme="minorHAnsi"/>
          <w:sz w:val="24"/>
        </w:rPr>
        <w:tab/>
      </w:r>
      <w:proofErr w:type="spellStart"/>
      <w:r w:rsidRPr="0016725D">
        <w:rPr>
          <w:rFonts w:asciiTheme="minorHAnsi" w:hAnsiTheme="minorHAnsi"/>
          <w:sz w:val="24"/>
        </w:rPr>
        <w:t>üzerindeki</w:t>
      </w:r>
      <w:proofErr w:type="spellEnd"/>
      <w:r w:rsidRPr="0016725D">
        <w:rPr>
          <w:rFonts w:asciiTheme="minorHAnsi" w:hAnsiTheme="minorHAnsi"/>
          <w:sz w:val="24"/>
        </w:rPr>
        <w:tab/>
      </w:r>
      <w:proofErr w:type="spellStart"/>
      <w:r w:rsidRPr="0016725D">
        <w:rPr>
          <w:rFonts w:asciiTheme="minorHAnsi" w:hAnsiTheme="minorHAnsi"/>
          <w:sz w:val="24"/>
        </w:rPr>
        <w:t>tıpa</w:t>
      </w:r>
      <w:proofErr w:type="spellEnd"/>
      <w:r w:rsidRPr="0016725D">
        <w:rPr>
          <w:rFonts w:asciiTheme="minorHAnsi" w:hAnsiTheme="minorHAnsi"/>
          <w:sz w:val="24"/>
        </w:rPr>
        <w:t xml:space="preserve"> </w:t>
      </w:r>
      <w:proofErr w:type="spellStart"/>
      <w:r w:rsidRPr="0016725D">
        <w:rPr>
          <w:rFonts w:asciiTheme="minorHAnsi" w:hAnsiTheme="minorHAnsi"/>
          <w:sz w:val="24"/>
        </w:rPr>
        <w:t>değiştirilmelidir</w:t>
      </w:r>
      <w:proofErr w:type="spellEnd"/>
      <w:r w:rsidRPr="0016725D">
        <w:rPr>
          <w:rFonts w:asciiTheme="minorHAnsi" w:hAnsiTheme="minorHAnsi"/>
          <w:sz w:val="24"/>
        </w:rPr>
        <w:t>.</w:t>
      </w:r>
    </w:p>
    <w:p w:rsidR="00FE6572" w:rsidRDefault="00FE6572"/>
    <w:sectPr w:rsidR="00FE6572" w:rsidSect="0016725D">
      <w:headerReference w:type="even" r:id="rId9"/>
      <w:headerReference w:type="default" r:id="rId10"/>
      <w:footerReference w:type="default" r:id="rId11"/>
      <w:headerReference w:type="first" r:id="rId12"/>
      <w:type w:val="continuous"/>
      <w:pgSz w:w="11907" w:h="16839" w:code="9"/>
      <w:pgMar w:top="140" w:right="440" w:bottom="140" w:left="0" w:header="709" w:footer="21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F3C" w:rsidRDefault="00574F3C" w:rsidP="0016725D">
      <w:pPr>
        <w:spacing w:after="0" w:line="240" w:lineRule="auto"/>
      </w:pPr>
      <w:r>
        <w:separator/>
      </w:r>
    </w:p>
  </w:endnote>
  <w:endnote w:type="continuationSeparator" w:id="0">
    <w:p w:rsidR="00574F3C" w:rsidRDefault="00574F3C" w:rsidP="00167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XSpec="center" w:tblpY="744"/>
      <w:tblW w:w="10173" w:type="dxa"/>
      <w:tblLayout w:type="fixed"/>
      <w:tblLook w:val="0000" w:firstRow="0" w:lastRow="0" w:firstColumn="0" w:lastColumn="0" w:noHBand="0" w:noVBand="0"/>
    </w:tblPr>
    <w:tblGrid>
      <w:gridCol w:w="3213"/>
      <w:gridCol w:w="3780"/>
      <w:gridCol w:w="3180"/>
    </w:tblGrid>
    <w:tr w:rsidR="0016725D" w:rsidTr="0016725D">
      <w:trPr>
        <w:trHeight w:val="405"/>
      </w:trPr>
      <w:tc>
        <w:tcPr>
          <w:tcW w:w="3213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vAlign w:val="center"/>
        </w:tcPr>
        <w:p w:rsidR="0016725D" w:rsidRPr="0016725D" w:rsidRDefault="0016725D" w:rsidP="0016725D">
          <w:pPr>
            <w:pStyle w:val="ListeParagraf"/>
            <w:snapToGrid w:val="0"/>
            <w:ind w:left="232" w:firstLine="0"/>
            <w:jc w:val="center"/>
            <w:rPr>
              <w:rFonts w:asciiTheme="minorHAnsi" w:hAnsiTheme="minorHAnsi" w:cs="Tahoma"/>
              <w:sz w:val="20"/>
              <w:szCs w:val="20"/>
            </w:rPr>
          </w:pPr>
          <w:r w:rsidRPr="0016725D">
            <w:rPr>
              <w:rFonts w:asciiTheme="minorHAnsi" w:hAnsiTheme="minorHAnsi" w:cs="Tahoma"/>
              <w:sz w:val="20"/>
              <w:szCs w:val="20"/>
            </w:rPr>
            <w:t>HAZIRLAYAN</w:t>
          </w:r>
        </w:p>
      </w:tc>
      <w:tc>
        <w:tcPr>
          <w:tcW w:w="3780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vAlign w:val="center"/>
        </w:tcPr>
        <w:p w:rsidR="0016725D" w:rsidRPr="0016725D" w:rsidRDefault="0016725D" w:rsidP="0016725D">
          <w:pPr>
            <w:snapToGrid w:val="0"/>
            <w:jc w:val="center"/>
            <w:rPr>
              <w:rFonts w:cs="Tahoma"/>
              <w:sz w:val="20"/>
              <w:szCs w:val="20"/>
            </w:rPr>
          </w:pPr>
          <w:r w:rsidRPr="0016725D">
            <w:rPr>
              <w:rFonts w:cs="Tahoma"/>
              <w:sz w:val="20"/>
              <w:szCs w:val="20"/>
            </w:rPr>
            <w:t>KONTROL EDEN</w:t>
          </w:r>
        </w:p>
      </w:tc>
      <w:tc>
        <w:tcPr>
          <w:tcW w:w="3180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vAlign w:val="center"/>
        </w:tcPr>
        <w:p w:rsidR="0016725D" w:rsidRPr="0016725D" w:rsidRDefault="0016725D" w:rsidP="0016725D">
          <w:pPr>
            <w:snapToGrid w:val="0"/>
            <w:jc w:val="center"/>
            <w:rPr>
              <w:rFonts w:cs="Tahoma"/>
              <w:sz w:val="20"/>
              <w:szCs w:val="20"/>
            </w:rPr>
          </w:pPr>
          <w:r w:rsidRPr="0016725D">
            <w:rPr>
              <w:rFonts w:cs="Tahoma"/>
              <w:sz w:val="20"/>
              <w:szCs w:val="20"/>
            </w:rPr>
            <w:t>ONAYLAYAN</w:t>
          </w:r>
        </w:p>
      </w:tc>
    </w:tr>
    <w:tr w:rsidR="0016725D" w:rsidTr="0016725D">
      <w:trPr>
        <w:trHeight w:val="410"/>
      </w:trPr>
      <w:tc>
        <w:tcPr>
          <w:tcW w:w="3213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vAlign w:val="center"/>
        </w:tcPr>
        <w:p w:rsidR="0016725D" w:rsidRPr="0016725D" w:rsidRDefault="0016725D" w:rsidP="0016725D">
          <w:pPr>
            <w:snapToGrid w:val="0"/>
            <w:jc w:val="center"/>
            <w:rPr>
              <w:rFonts w:cs="Tahoma"/>
              <w:sz w:val="20"/>
              <w:szCs w:val="20"/>
            </w:rPr>
          </w:pPr>
          <w:r>
            <w:rPr>
              <w:rFonts w:cs="Tahoma"/>
              <w:sz w:val="20"/>
              <w:szCs w:val="20"/>
            </w:rPr>
            <w:t>ENFEKSİYON HEMŞİRESİ</w:t>
          </w:r>
        </w:p>
      </w:tc>
      <w:tc>
        <w:tcPr>
          <w:tcW w:w="3780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vAlign w:val="center"/>
        </w:tcPr>
        <w:p w:rsidR="0016725D" w:rsidRPr="0016725D" w:rsidRDefault="0016725D" w:rsidP="0016725D">
          <w:pPr>
            <w:snapToGrid w:val="0"/>
            <w:jc w:val="center"/>
            <w:rPr>
              <w:rFonts w:cs="Tahoma"/>
              <w:sz w:val="20"/>
              <w:szCs w:val="20"/>
            </w:rPr>
          </w:pPr>
          <w:r w:rsidRPr="0016725D">
            <w:rPr>
              <w:rFonts w:cs="Tahoma"/>
              <w:sz w:val="20"/>
              <w:szCs w:val="20"/>
            </w:rPr>
            <w:t>PERFORMANS VE KALİTE BİRİMİ</w:t>
          </w:r>
        </w:p>
      </w:tc>
      <w:tc>
        <w:tcPr>
          <w:tcW w:w="3180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vAlign w:val="center"/>
        </w:tcPr>
        <w:p w:rsidR="0016725D" w:rsidRPr="0016725D" w:rsidRDefault="0016725D" w:rsidP="0016725D">
          <w:pPr>
            <w:snapToGrid w:val="0"/>
            <w:jc w:val="center"/>
            <w:rPr>
              <w:rFonts w:cs="Tahoma"/>
              <w:sz w:val="20"/>
              <w:szCs w:val="20"/>
            </w:rPr>
          </w:pPr>
          <w:r w:rsidRPr="0016725D">
            <w:rPr>
              <w:rFonts w:cs="Tahoma"/>
              <w:sz w:val="20"/>
              <w:szCs w:val="20"/>
            </w:rPr>
            <w:t>BAŞHEKİM</w:t>
          </w:r>
        </w:p>
      </w:tc>
    </w:tr>
  </w:tbl>
  <w:p w:rsidR="0016725D" w:rsidRDefault="0016725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F3C" w:rsidRDefault="00574F3C" w:rsidP="0016725D">
      <w:pPr>
        <w:spacing w:after="0" w:line="240" w:lineRule="auto"/>
      </w:pPr>
      <w:r>
        <w:separator/>
      </w:r>
    </w:p>
  </w:footnote>
  <w:footnote w:type="continuationSeparator" w:id="0">
    <w:p w:rsidR="00574F3C" w:rsidRDefault="00574F3C" w:rsidP="00167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25D" w:rsidRDefault="0016725D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56980" o:spid="_x0000_s2050" type="#_x0000_t136" style="position:absolute;margin-left:0;margin-top:0;width:665.7pt;height:142.65pt;rotation:315;z-index:-251655168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KONTROLLÜ KOPYA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25D" w:rsidRDefault="0016725D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56981" o:spid="_x0000_s2051" type="#_x0000_t136" style="position:absolute;margin-left:0;margin-top:0;width:665.7pt;height:142.65pt;rotation:315;z-index:-251653120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KONTROLLÜ KOPYA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25D" w:rsidRDefault="0016725D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56979" o:spid="_x0000_s2049" type="#_x0000_t136" style="position:absolute;margin-left:0;margin-top:0;width:665.7pt;height:142.65pt;rotation:315;z-index:-251657216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KONTROLLÜ KOPYA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83B87"/>
    <w:multiLevelType w:val="hybridMultilevel"/>
    <w:tmpl w:val="DFAA292A"/>
    <w:lvl w:ilvl="0" w:tplc="935E117A">
      <w:start w:val="1"/>
      <w:numFmt w:val="decimal"/>
      <w:lvlText w:val="%1."/>
      <w:lvlJc w:val="left"/>
      <w:pPr>
        <w:ind w:left="232" w:hanging="24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D464B026">
      <w:numFmt w:val="bullet"/>
      <w:lvlText w:val=""/>
      <w:lvlJc w:val="left"/>
      <w:pPr>
        <w:ind w:left="95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2506C682">
      <w:numFmt w:val="bullet"/>
      <w:lvlText w:val="•"/>
      <w:lvlJc w:val="left"/>
      <w:pPr>
        <w:ind w:left="2004" w:hanging="360"/>
      </w:pPr>
      <w:rPr>
        <w:rFonts w:hint="default"/>
      </w:rPr>
    </w:lvl>
    <w:lvl w:ilvl="3" w:tplc="EE026FE6">
      <w:numFmt w:val="bullet"/>
      <w:lvlText w:val="•"/>
      <w:lvlJc w:val="left"/>
      <w:pPr>
        <w:ind w:left="3048" w:hanging="360"/>
      </w:pPr>
      <w:rPr>
        <w:rFonts w:hint="default"/>
      </w:rPr>
    </w:lvl>
    <w:lvl w:ilvl="4" w:tplc="5B985CAE">
      <w:numFmt w:val="bullet"/>
      <w:lvlText w:val="•"/>
      <w:lvlJc w:val="left"/>
      <w:pPr>
        <w:ind w:left="4093" w:hanging="360"/>
      </w:pPr>
      <w:rPr>
        <w:rFonts w:hint="default"/>
      </w:rPr>
    </w:lvl>
    <w:lvl w:ilvl="5" w:tplc="EC82FFB8">
      <w:numFmt w:val="bullet"/>
      <w:lvlText w:val="•"/>
      <w:lvlJc w:val="left"/>
      <w:pPr>
        <w:ind w:left="5137" w:hanging="360"/>
      </w:pPr>
      <w:rPr>
        <w:rFonts w:hint="default"/>
      </w:rPr>
    </w:lvl>
    <w:lvl w:ilvl="6" w:tplc="D8525F6C">
      <w:numFmt w:val="bullet"/>
      <w:lvlText w:val="•"/>
      <w:lvlJc w:val="left"/>
      <w:pPr>
        <w:ind w:left="6182" w:hanging="360"/>
      </w:pPr>
      <w:rPr>
        <w:rFonts w:hint="default"/>
      </w:rPr>
    </w:lvl>
    <w:lvl w:ilvl="7" w:tplc="4A4E16A2">
      <w:numFmt w:val="bullet"/>
      <w:lvlText w:val="•"/>
      <w:lvlJc w:val="left"/>
      <w:pPr>
        <w:ind w:left="7226" w:hanging="360"/>
      </w:pPr>
      <w:rPr>
        <w:rFonts w:hint="default"/>
      </w:rPr>
    </w:lvl>
    <w:lvl w:ilvl="8" w:tplc="BDE21CB8">
      <w:numFmt w:val="bullet"/>
      <w:lvlText w:val="•"/>
      <w:lvlJc w:val="left"/>
      <w:pPr>
        <w:ind w:left="827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25D"/>
    <w:rsid w:val="00015469"/>
    <w:rsid w:val="000C720D"/>
    <w:rsid w:val="00151963"/>
    <w:rsid w:val="00161A12"/>
    <w:rsid w:val="0016725D"/>
    <w:rsid w:val="001854F3"/>
    <w:rsid w:val="00243BA3"/>
    <w:rsid w:val="002C6A19"/>
    <w:rsid w:val="002F1AA7"/>
    <w:rsid w:val="004C5E86"/>
    <w:rsid w:val="004E76DD"/>
    <w:rsid w:val="00520F04"/>
    <w:rsid w:val="00574F3C"/>
    <w:rsid w:val="00632019"/>
    <w:rsid w:val="00645A67"/>
    <w:rsid w:val="006E0462"/>
    <w:rsid w:val="00766128"/>
    <w:rsid w:val="007D0BCA"/>
    <w:rsid w:val="008E41A7"/>
    <w:rsid w:val="00A90E74"/>
    <w:rsid w:val="00B5624D"/>
    <w:rsid w:val="00BC3453"/>
    <w:rsid w:val="00C0766A"/>
    <w:rsid w:val="00CC3E8A"/>
    <w:rsid w:val="00CC7B58"/>
    <w:rsid w:val="00E25397"/>
    <w:rsid w:val="00E2775D"/>
    <w:rsid w:val="00FE6572"/>
    <w:rsid w:val="00FF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1"/>
    <w:qFormat/>
    <w:rsid w:val="0016725D"/>
    <w:pPr>
      <w:widowControl w:val="0"/>
      <w:autoSpaceDE w:val="0"/>
      <w:autoSpaceDN w:val="0"/>
      <w:spacing w:after="0" w:line="272" w:lineRule="exact"/>
      <w:ind w:left="232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1"/>
    <w:rsid w:val="0016725D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GvdeMetni">
    <w:name w:val="Body Text"/>
    <w:basedOn w:val="Normal"/>
    <w:link w:val="GvdeMetniChar"/>
    <w:uiPriority w:val="1"/>
    <w:qFormat/>
    <w:rsid w:val="0016725D"/>
    <w:pPr>
      <w:widowControl w:val="0"/>
      <w:autoSpaceDE w:val="0"/>
      <w:autoSpaceDN w:val="0"/>
      <w:spacing w:after="0" w:line="240" w:lineRule="auto"/>
      <w:ind w:left="952" w:hanging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16725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eParagraf">
    <w:name w:val="List Paragraph"/>
    <w:basedOn w:val="Normal"/>
    <w:uiPriority w:val="99"/>
    <w:qFormat/>
    <w:rsid w:val="0016725D"/>
    <w:pPr>
      <w:widowControl w:val="0"/>
      <w:autoSpaceDE w:val="0"/>
      <w:autoSpaceDN w:val="0"/>
      <w:spacing w:after="0" w:line="240" w:lineRule="auto"/>
      <w:ind w:left="952" w:hanging="360"/>
    </w:pPr>
    <w:rPr>
      <w:rFonts w:ascii="Times New Roman" w:eastAsia="Times New Roman" w:hAnsi="Times New Roman" w:cs="Times New Roman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167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6725D"/>
  </w:style>
  <w:style w:type="paragraph" w:styleId="Altbilgi">
    <w:name w:val="footer"/>
    <w:basedOn w:val="Normal"/>
    <w:link w:val="AltbilgiChar"/>
    <w:uiPriority w:val="99"/>
    <w:unhideWhenUsed/>
    <w:rsid w:val="00167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6725D"/>
  </w:style>
  <w:style w:type="table" w:styleId="TabloKlavuzu">
    <w:name w:val="Table Grid"/>
    <w:basedOn w:val="NormalTablo"/>
    <w:uiPriority w:val="59"/>
    <w:rsid w:val="0016725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67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72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1"/>
    <w:qFormat/>
    <w:rsid w:val="0016725D"/>
    <w:pPr>
      <w:widowControl w:val="0"/>
      <w:autoSpaceDE w:val="0"/>
      <w:autoSpaceDN w:val="0"/>
      <w:spacing w:after="0" w:line="272" w:lineRule="exact"/>
      <w:ind w:left="232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1"/>
    <w:rsid w:val="0016725D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GvdeMetni">
    <w:name w:val="Body Text"/>
    <w:basedOn w:val="Normal"/>
    <w:link w:val="GvdeMetniChar"/>
    <w:uiPriority w:val="1"/>
    <w:qFormat/>
    <w:rsid w:val="0016725D"/>
    <w:pPr>
      <w:widowControl w:val="0"/>
      <w:autoSpaceDE w:val="0"/>
      <w:autoSpaceDN w:val="0"/>
      <w:spacing w:after="0" w:line="240" w:lineRule="auto"/>
      <w:ind w:left="952" w:hanging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16725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eParagraf">
    <w:name w:val="List Paragraph"/>
    <w:basedOn w:val="Normal"/>
    <w:uiPriority w:val="99"/>
    <w:qFormat/>
    <w:rsid w:val="0016725D"/>
    <w:pPr>
      <w:widowControl w:val="0"/>
      <w:autoSpaceDE w:val="0"/>
      <w:autoSpaceDN w:val="0"/>
      <w:spacing w:after="0" w:line="240" w:lineRule="auto"/>
      <w:ind w:left="952" w:hanging="360"/>
    </w:pPr>
    <w:rPr>
      <w:rFonts w:ascii="Times New Roman" w:eastAsia="Times New Roman" w:hAnsi="Times New Roman" w:cs="Times New Roman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167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6725D"/>
  </w:style>
  <w:style w:type="paragraph" w:styleId="Altbilgi">
    <w:name w:val="footer"/>
    <w:basedOn w:val="Normal"/>
    <w:link w:val="AltbilgiChar"/>
    <w:uiPriority w:val="99"/>
    <w:unhideWhenUsed/>
    <w:rsid w:val="00167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6725D"/>
  </w:style>
  <w:style w:type="table" w:styleId="TabloKlavuzu">
    <w:name w:val="Table Grid"/>
    <w:basedOn w:val="NormalTablo"/>
    <w:uiPriority w:val="59"/>
    <w:rsid w:val="0016725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67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72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LEVEL</dc:creator>
  <cp:lastModifiedBy>LEVEL</cp:lastModifiedBy>
  <cp:revision>1</cp:revision>
  <dcterms:created xsi:type="dcterms:W3CDTF">2018-07-19T07:18:00Z</dcterms:created>
  <dcterms:modified xsi:type="dcterms:W3CDTF">2018-07-19T07:26:00Z</dcterms:modified>
</cp:coreProperties>
</file>