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52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985"/>
        <w:gridCol w:w="1307"/>
      </w:tblGrid>
      <w:tr w:rsidR="004B47D5" w:rsidTr="004B47D5">
        <w:tc>
          <w:tcPr>
            <w:tcW w:w="2376" w:type="dxa"/>
            <w:vMerge w:val="restart"/>
          </w:tcPr>
          <w:p w:rsidR="004B47D5" w:rsidRDefault="004B47D5" w:rsidP="004B47D5">
            <w:r>
              <w:rPr>
                <w:noProof/>
              </w:rPr>
              <w:drawing>
                <wp:inline distT="0" distB="0" distL="0" distR="0" wp14:anchorId="3E5A1E34" wp14:editId="2245985E">
                  <wp:extent cx="1285875" cy="79057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4B47D5" w:rsidRDefault="004B47D5" w:rsidP="004B47D5"/>
          <w:p w:rsidR="004B47D5" w:rsidRDefault="004B47D5" w:rsidP="004B47D5">
            <w:pPr>
              <w:jc w:val="center"/>
              <w:rPr>
                <w:b/>
              </w:rPr>
            </w:pPr>
          </w:p>
          <w:p w:rsidR="004B47D5" w:rsidRPr="00CF401B" w:rsidRDefault="004B47D5" w:rsidP="004B47D5">
            <w:pPr>
              <w:jc w:val="center"/>
              <w:rPr>
                <w:b/>
                <w:sz w:val="24"/>
                <w:szCs w:val="24"/>
              </w:rPr>
            </w:pPr>
            <w:r w:rsidRPr="003B0708">
              <w:rPr>
                <w:b/>
                <w:sz w:val="24"/>
                <w:szCs w:val="24"/>
              </w:rPr>
              <w:t>EL HİJYENİ TALİMATI</w:t>
            </w:r>
          </w:p>
        </w:tc>
        <w:tc>
          <w:tcPr>
            <w:tcW w:w="1985" w:type="dxa"/>
          </w:tcPr>
          <w:p w:rsidR="004B47D5" w:rsidRPr="005C5B72" w:rsidRDefault="004B47D5" w:rsidP="004B47D5">
            <w:r w:rsidRPr="005C5B72">
              <w:t>DÖKÜMAN KODU</w:t>
            </w:r>
          </w:p>
        </w:tc>
        <w:tc>
          <w:tcPr>
            <w:tcW w:w="1307" w:type="dxa"/>
          </w:tcPr>
          <w:p w:rsidR="004B47D5" w:rsidRPr="00CB485B" w:rsidRDefault="004B47D5" w:rsidP="004B47D5">
            <w:pPr>
              <w:jc w:val="center"/>
            </w:pPr>
            <w:proofErr w:type="gramStart"/>
            <w:r>
              <w:t>HB.TL</w:t>
            </w:r>
            <w:proofErr w:type="gramEnd"/>
            <w:r>
              <w:t>.32</w:t>
            </w:r>
          </w:p>
        </w:tc>
      </w:tr>
      <w:tr w:rsidR="004B47D5" w:rsidTr="004B47D5">
        <w:tc>
          <w:tcPr>
            <w:tcW w:w="2376" w:type="dxa"/>
            <w:vMerge/>
          </w:tcPr>
          <w:p w:rsidR="004B47D5" w:rsidRDefault="004B47D5" w:rsidP="004B47D5"/>
        </w:tc>
        <w:tc>
          <w:tcPr>
            <w:tcW w:w="4678" w:type="dxa"/>
            <w:vMerge/>
          </w:tcPr>
          <w:p w:rsidR="004B47D5" w:rsidRDefault="004B47D5" w:rsidP="004B47D5"/>
        </w:tc>
        <w:tc>
          <w:tcPr>
            <w:tcW w:w="1985" w:type="dxa"/>
          </w:tcPr>
          <w:p w:rsidR="004B47D5" w:rsidRPr="005C5B72" w:rsidRDefault="004B47D5" w:rsidP="004B47D5">
            <w:r w:rsidRPr="005C5B72">
              <w:t>YAYIN TARİHİ</w:t>
            </w:r>
          </w:p>
        </w:tc>
        <w:tc>
          <w:tcPr>
            <w:tcW w:w="1307" w:type="dxa"/>
          </w:tcPr>
          <w:p w:rsidR="004B47D5" w:rsidRPr="00CB485B" w:rsidRDefault="004B47D5" w:rsidP="004B47D5">
            <w:pPr>
              <w:jc w:val="center"/>
            </w:pPr>
            <w:r>
              <w:t>02.01.2017</w:t>
            </w:r>
          </w:p>
        </w:tc>
      </w:tr>
      <w:tr w:rsidR="004B47D5" w:rsidTr="004B47D5">
        <w:tc>
          <w:tcPr>
            <w:tcW w:w="2376" w:type="dxa"/>
            <w:vMerge/>
          </w:tcPr>
          <w:p w:rsidR="004B47D5" w:rsidRDefault="004B47D5" w:rsidP="004B47D5"/>
        </w:tc>
        <w:tc>
          <w:tcPr>
            <w:tcW w:w="4678" w:type="dxa"/>
            <w:vMerge/>
          </w:tcPr>
          <w:p w:rsidR="004B47D5" w:rsidRDefault="004B47D5" w:rsidP="004B47D5"/>
        </w:tc>
        <w:tc>
          <w:tcPr>
            <w:tcW w:w="1985" w:type="dxa"/>
          </w:tcPr>
          <w:p w:rsidR="004B47D5" w:rsidRPr="005C5B72" w:rsidRDefault="004B47D5" w:rsidP="004B47D5">
            <w:r w:rsidRPr="005C5B72">
              <w:t>REVİZYON TARİHİ</w:t>
            </w:r>
          </w:p>
        </w:tc>
        <w:tc>
          <w:tcPr>
            <w:tcW w:w="1307" w:type="dxa"/>
          </w:tcPr>
          <w:p w:rsidR="004B47D5" w:rsidRPr="00CB485B" w:rsidRDefault="004B47D5" w:rsidP="004B47D5">
            <w:pPr>
              <w:jc w:val="center"/>
            </w:pPr>
            <w:r>
              <w:t>00</w:t>
            </w:r>
          </w:p>
        </w:tc>
      </w:tr>
      <w:tr w:rsidR="004B47D5" w:rsidTr="004B47D5">
        <w:tc>
          <w:tcPr>
            <w:tcW w:w="2376" w:type="dxa"/>
            <w:vMerge/>
          </w:tcPr>
          <w:p w:rsidR="004B47D5" w:rsidRDefault="004B47D5" w:rsidP="004B47D5"/>
        </w:tc>
        <w:tc>
          <w:tcPr>
            <w:tcW w:w="4678" w:type="dxa"/>
            <w:vMerge/>
          </w:tcPr>
          <w:p w:rsidR="004B47D5" w:rsidRDefault="004B47D5" w:rsidP="004B47D5"/>
        </w:tc>
        <w:tc>
          <w:tcPr>
            <w:tcW w:w="1985" w:type="dxa"/>
          </w:tcPr>
          <w:p w:rsidR="004B47D5" w:rsidRPr="005C5B72" w:rsidRDefault="004B47D5" w:rsidP="004B47D5">
            <w:r w:rsidRPr="005C5B72">
              <w:t>REVİZYON NO</w:t>
            </w:r>
          </w:p>
        </w:tc>
        <w:tc>
          <w:tcPr>
            <w:tcW w:w="1307" w:type="dxa"/>
          </w:tcPr>
          <w:p w:rsidR="004B47D5" w:rsidRPr="00CB485B" w:rsidRDefault="004B47D5" w:rsidP="004B47D5">
            <w:pPr>
              <w:jc w:val="center"/>
            </w:pPr>
            <w:r>
              <w:t>00</w:t>
            </w:r>
          </w:p>
        </w:tc>
      </w:tr>
      <w:tr w:rsidR="004B47D5" w:rsidTr="004B47D5">
        <w:tc>
          <w:tcPr>
            <w:tcW w:w="2376" w:type="dxa"/>
            <w:vMerge/>
          </w:tcPr>
          <w:p w:rsidR="004B47D5" w:rsidRDefault="004B47D5" w:rsidP="004B47D5"/>
        </w:tc>
        <w:tc>
          <w:tcPr>
            <w:tcW w:w="4678" w:type="dxa"/>
            <w:vMerge/>
          </w:tcPr>
          <w:p w:rsidR="004B47D5" w:rsidRDefault="004B47D5" w:rsidP="004B47D5"/>
        </w:tc>
        <w:tc>
          <w:tcPr>
            <w:tcW w:w="1985" w:type="dxa"/>
          </w:tcPr>
          <w:p w:rsidR="004B47D5" w:rsidRPr="005C5B72" w:rsidRDefault="004B47D5" w:rsidP="004B47D5">
            <w:r w:rsidRPr="005C5B72">
              <w:t>SAYFA</w:t>
            </w:r>
          </w:p>
        </w:tc>
        <w:tc>
          <w:tcPr>
            <w:tcW w:w="1307" w:type="dxa"/>
          </w:tcPr>
          <w:p w:rsidR="004B47D5" w:rsidRPr="00CB485B" w:rsidRDefault="004B47D5" w:rsidP="004B47D5">
            <w:pPr>
              <w:jc w:val="center"/>
            </w:pPr>
            <w:r>
              <w:t>1/2</w:t>
            </w:r>
          </w:p>
        </w:tc>
      </w:tr>
    </w:tbl>
    <w:p w:rsidR="004B47D5" w:rsidRDefault="004B47D5" w:rsidP="004B47D5">
      <w:pPr>
        <w:ind w:right="410"/>
        <w:jc w:val="both"/>
        <w:rPr>
          <w:b/>
          <w:sz w:val="24"/>
          <w:szCs w:val="24"/>
        </w:rPr>
      </w:pPr>
    </w:p>
    <w:p w:rsidR="004B47D5" w:rsidRDefault="004B47D5" w:rsidP="004B47D5">
      <w:pPr>
        <w:pStyle w:val="ListeParagraf"/>
        <w:spacing w:after="0"/>
        <w:ind w:left="1134" w:right="410"/>
        <w:jc w:val="both"/>
        <w:rPr>
          <w:rFonts w:cs="Times New Roman"/>
          <w:b/>
          <w:sz w:val="24"/>
          <w:szCs w:val="24"/>
        </w:rPr>
      </w:pPr>
    </w:p>
    <w:p w:rsidR="004B47D5" w:rsidRDefault="004B47D5" w:rsidP="004B47D5">
      <w:pPr>
        <w:pStyle w:val="ListeParagraf"/>
        <w:spacing w:after="0"/>
        <w:ind w:left="1134" w:right="410"/>
        <w:jc w:val="both"/>
        <w:rPr>
          <w:rFonts w:cs="Times New Roman"/>
          <w:b/>
          <w:sz w:val="24"/>
          <w:szCs w:val="24"/>
        </w:rPr>
      </w:pPr>
    </w:p>
    <w:p w:rsidR="004B47D5" w:rsidRDefault="004B47D5" w:rsidP="004B47D5">
      <w:pPr>
        <w:pStyle w:val="ListeParagraf"/>
        <w:spacing w:after="0"/>
        <w:ind w:left="1134" w:right="410"/>
        <w:jc w:val="both"/>
        <w:rPr>
          <w:rFonts w:cs="Times New Roman"/>
          <w:b/>
          <w:sz w:val="24"/>
          <w:szCs w:val="24"/>
        </w:rPr>
      </w:pPr>
    </w:p>
    <w:p w:rsidR="004B47D5" w:rsidRPr="004B47D5" w:rsidRDefault="004B47D5" w:rsidP="004B47D5">
      <w:pPr>
        <w:pStyle w:val="ListeParagraf"/>
        <w:numPr>
          <w:ilvl w:val="0"/>
          <w:numId w:val="2"/>
        </w:numPr>
        <w:spacing w:after="0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 xml:space="preserve">AMAÇ: </w:t>
      </w:r>
      <w:r w:rsidRPr="004B47D5">
        <w:rPr>
          <w:rFonts w:cs="Times New Roman"/>
          <w:sz w:val="24"/>
          <w:szCs w:val="24"/>
        </w:rPr>
        <w:t xml:space="preserve">Sağlık hizmetiyle ilişkili </w:t>
      </w:r>
      <w:proofErr w:type="gramStart"/>
      <w:r w:rsidRPr="004B47D5">
        <w:rPr>
          <w:rFonts w:cs="Times New Roman"/>
          <w:sz w:val="24"/>
          <w:szCs w:val="24"/>
        </w:rPr>
        <w:t>enfeksiyonların</w:t>
      </w:r>
      <w:proofErr w:type="gramEnd"/>
      <w:r w:rsidRPr="004B47D5">
        <w:rPr>
          <w:rFonts w:cs="Times New Roman"/>
          <w:sz w:val="24"/>
          <w:szCs w:val="24"/>
        </w:rPr>
        <w:t xml:space="preserve"> ve çapraz bulaşmaların önlenmesi amacıyla sağlık personeli, hasta, hasta refakatçileri ve ziyaretçiler için uygun el temizliği ve eldiven kullanma yöntemlerini belirlemektir.</w:t>
      </w:r>
    </w:p>
    <w:p w:rsidR="004B47D5" w:rsidRPr="004B47D5" w:rsidRDefault="004B47D5" w:rsidP="004B47D5">
      <w:pPr>
        <w:pStyle w:val="ListeParagraf"/>
        <w:numPr>
          <w:ilvl w:val="0"/>
          <w:numId w:val="2"/>
        </w:numPr>
        <w:spacing w:after="0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 xml:space="preserve">KAPSAM: </w:t>
      </w:r>
      <w:r w:rsidRPr="004B47D5">
        <w:rPr>
          <w:rFonts w:cs="Times New Roman"/>
          <w:sz w:val="24"/>
          <w:szCs w:val="24"/>
        </w:rPr>
        <w:t>Hastanedeki tüm çalışanları, hasta, hasta refakatçilerini ve ziyaretçileri kapsar.</w:t>
      </w:r>
    </w:p>
    <w:p w:rsidR="004B47D5" w:rsidRPr="004B47D5" w:rsidRDefault="004B47D5" w:rsidP="004B47D5">
      <w:pPr>
        <w:pStyle w:val="ListeParagraf"/>
        <w:numPr>
          <w:ilvl w:val="0"/>
          <w:numId w:val="2"/>
        </w:numPr>
        <w:spacing w:after="0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 xml:space="preserve">TANIMLAR: </w:t>
      </w:r>
    </w:p>
    <w:p w:rsidR="004B47D5" w:rsidRPr="004B47D5" w:rsidRDefault="004B47D5" w:rsidP="004B47D5">
      <w:pPr>
        <w:pStyle w:val="ListeParagraf"/>
        <w:numPr>
          <w:ilvl w:val="0"/>
          <w:numId w:val="4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 xml:space="preserve">El </w:t>
      </w:r>
      <w:proofErr w:type="gramStart"/>
      <w:r w:rsidRPr="004B47D5">
        <w:rPr>
          <w:rFonts w:cs="Times New Roman"/>
          <w:b/>
          <w:sz w:val="24"/>
          <w:szCs w:val="24"/>
        </w:rPr>
        <w:t>hijyeni</w:t>
      </w:r>
      <w:proofErr w:type="gramEnd"/>
      <w:r w:rsidRPr="004B47D5">
        <w:rPr>
          <w:rFonts w:cs="Times New Roman"/>
          <w:b/>
          <w:sz w:val="24"/>
          <w:szCs w:val="24"/>
        </w:rPr>
        <w:t>;</w:t>
      </w:r>
      <w:r w:rsidRPr="004B47D5">
        <w:rPr>
          <w:rFonts w:cs="Times New Roman"/>
          <w:sz w:val="24"/>
          <w:szCs w:val="24"/>
        </w:rPr>
        <w:t xml:space="preserve"> el yıkama, antiseptik el yıkama, alkollü el antiseptiği ile ovalama ya da cerrahi el antisepsisini ifade etmek için kullanılan genel bir terimdir.</w:t>
      </w:r>
    </w:p>
    <w:p w:rsidR="004B47D5" w:rsidRPr="004B47D5" w:rsidRDefault="004B47D5" w:rsidP="004B47D5">
      <w:pPr>
        <w:pStyle w:val="ListeParagraf"/>
        <w:numPr>
          <w:ilvl w:val="0"/>
          <w:numId w:val="3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>Normal (sosyal) el yıkama</w:t>
      </w:r>
      <w:r w:rsidRPr="004B47D5">
        <w:rPr>
          <w:rFonts w:cs="Times New Roman"/>
          <w:sz w:val="24"/>
          <w:szCs w:val="24"/>
        </w:rPr>
        <w:t xml:space="preserve">: Ellerin sabun ve su ile yıkanmasıdır. Bu tip yıkama ile kirler ve geçici mikrop </w:t>
      </w:r>
      <w:proofErr w:type="gramStart"/>
      <w:r w:rsidRPr="004B47D5">
        <w:rPr>
          <w:rFonts w:cs="Times New Roman"/>
          <w:sz w:val="24"/>
          <w:szCs w:val="24"/>
        </w:rPr>
        <w:t>florası</w:t>
      </w:r>
      <w:proofErr w:type="gramEnd"/>
      <w:r w:rsidRPr="004B47D5">
        <w:rPr>
          <w:rFonts w:cs="Times New Roman"/>
          <w:sz w:val="24"/>
          <w:szCs w:val="24"/>
        </w:rPr>
        <w:t xml:space="preserve"> uzaklaştırılır, kalıcı flora etkilenmez.</w:t>
      </w:r>
    </w:p>
    <w:p w:rsidR="004B47D5" w:rsidRPr="004B47D5" w:rsidRDefault="004B47D5" w:rsidP="004B47D5">
      <w:pPr>
        <w:pStyle w:val="ListeParagraf"/>
        <w:numPr>
          <w:ilvl w:val="0"/>
          <w:numId w:val="3"/>
        </w:numPr>
        <w:spacing w:after="0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 xml:space="preserve">El antisepsisi: </w:t>
      </w:r>
      <w:r w:rsidRPr="004B47D5">
        <w:rPr>
          <w:rFonts w:cs="Times New Roman"/>
          <w:sz w:val="24"/>
          <w:szCs w:val="24"/>
        </w:rPr>
        <w:t>Hijyenik (antiseptik kullanarak) el yıkama ve el ovalamayı kapsar.</w:t>
      </w:r>
    </w:p>
    <w:p w:rsidR="004B47D5" w:rsidRPr="004B47D5" w:rsidRDefault="004B47D5" w:rsidP="004B47D5">
      <w:pPr>
        <w:numPr>
          <w:ilvl w:val="0"/>
          <w:numId w:val="1"/>
        </w:numPr>
        <w:spacing w:line="276" w:lineRule="auto"/>
        <w:ind w:left="1134" w:right="410" w:hanging="284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Hijyenik (antiseptik kullanarak) el yıkama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sz w:val="24"/>
          <w:szCs w:val="24"/>
        </w:rPr>
      </w:pPr>
      <w:r w:rsidRPr="004B47D5">
        <w:rPr>
          <w:rFonts w:asciiTheme="minorHAnsi" w:hAnsiTheme="minorHAnsi"/>
          <w:sz w:val="24"/>
          <w:szCs w:val="24"/>
        </w:rPr>
        <w:t>Riskli durumlar için, (</w:t>
      </w:r>
      <w:proofErr w:type="spellStart"/>
      <w:r w:rsidRPr="004B47D5">
        <w:rPr>
          <w:rFonts w:asciiTheme="minorHAnsi" w:hAnsiTheme="minorHAnsi"/>
          <w:sz w:val="24"/>
          <w:szCs w:val="24"/>
        </w:rPr>
        <w:t>enfekte</w:t>
      </w:r>
      <w:proofErr w:type="spellEnd"/>
      <w:r w:rsidRPr="004B47D5">
        <w:rPr>
          <w:rFonts w:asciiTheme="minorHAnsi" w:hAnsiTheme="minorHAnsi"/>
          <w:sz w:val="24"/>
          <w:szCs w:val="24"/>
        </w:rPr>
        <w:t xml:space="preserve"> hastalarla temastan sonra ve yoğun bakım ünitelerinde hasta ile temastan önce ve sonra) antiseptikler kullanılarak yapılan el temizliğidir. Amaç, eldeki tüm geçici ve kısmen de kalıcı </w:t>
      </w:r>
      <w:proofErr w:type="gramStart"/>
      <w:r w:rsidRPr="004B47D5">
        <w:rPr>
          <w:rFonts w:asciiTheme="minorHAnsi" w:hAnsiTheme="minorHAnsi"/>
          <w:sz w:val="24"/>
          <w:szCs w:val="24"/>
        </w:rPr>
        <w:t>floranın</w:t>
      </w:r>
      <w:proofErr w:type="gramEnd"/>
      <w:r w:rsidRPr="004B47D5">
        <w:rPr>
          <w:rFonts w:asciiTheme="minorHAnsi" w:hAnsiTheme="minorHAnsi"/>
          <w:sz w:val="24"/>
          <w:szCs w:val="24"/>
        </w:rPr>
        <w:t xml:space="preserve"> uzaklaştırılmasıdır.</w:t>
      </w:r>
    </w:p>
    <w:p w:rsidR="004B47D5" w:rsidRPr="004B47D5" w:rsidRDefault="004B47D5" w:rsidP="004B47D5">
      <w:pPr>
        <w:numPr>
          <w:ilvl w:val="0"/>
          <w:numId w:val="1"/>
        </w:numPr>
        <w:spacing w:line="276" w:lineRule="auto"/>
        <w:ind w:left="1134" w:right="410" w:hanging="284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Hijyenik el ovalama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sz w:val="24"/>
          <w:szCs w:val="24"/>
        </w:rPr>
      </w:pPr>
      <w:r w:rsidRPr="004B47D5">
        <w:rPr>
          <w:rFonts w:asciiTheme="minorHAnsi" w:hAnsiTheme="minorHAnsi"/>
          <w:sz w:val="24"/>
          <w:szCs w:val="24"/>
        </w:rPr>
        <w:t>Antiseptik solüsyonla veya çabuk etkili alkolik çözeltiler ile ellerin kuvvetlice ovuşturulması ile yapılan el temizliğidir.</w:t>
      </w:r>
    </w:p>
    <w:p w:rsidR="004B47D5" w:rsidRPr="004B47D5" w:rsidRDefault="004B47D5" w:rsidP="004B47D5">
      <w:pPr>
        <w:pStyle w:val="ListeParagraf"/>
        <w:numPr>
          <w:ilvl w:val="0"/>
          <w:numId w:val="1"/>
        </w:numPr>
        <w:spacing w:after="0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>Cerrahi el yıkama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sz w:val="24"/>
          <w:szCs w:val="24"/>
        </w:rPr>
        <w:t xml:space="preserve">Hijyenik el yıkama sonrasında varlığını sürdüren kalıcı </w:t>
      </w:r>
      <w:proofErr w:type="gramStart"/>
      <w:r w:rsidRPr="004B47D5">
        <w:rPr>
          <w:rFonts w:asciiTheme="minorHAnsi" w:hAnsiTheme="minorHAnsi"/>
          <w:sz w:val="24"/>
          <w:szCs w:val="24"/>
        </w:rPr>
        <w:t>florayı</w:t>
      </w:r>
      <w:proofErr w:type="gramEnd"/>
      <w:r w:rsidRPr="004B47D5">
        <w:rPr>
          <w:rFonts w:asciiTheme="minorHAnsi" w:hAnsiTheme="minorHAnsi"/>
          <w:sz w:val="24"/>
          <w:szCs w:val="24"/>
        </w:rPr>
        <w:t xml:space="preserve"> da azaltmak üzere yapılan el yıkama veya el ovmayı tanımlar.</w:t>
      </w:r>
    </w:p>
    <w:p w:rsidR="004B47D5" w:rsidRPr="004B47D5" w:rsidRDefault="004B47D5" w:rsidP="004B47D5">
      <w:pPr>
        <w:pStyle w:val="ListeParagraf"/>
        <w:numPr>
          <w:ilvl w:val="0"/>
          <w:numId w:val="2"/>
        </w:numPr>
        <w:spacing w:after="0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b/>
          <w:sz w:val="24"/>
          <w:szCs w:val="24"/>
        </w:rPr>
        <w:t>UYGULAMA:</w:t>
      </w:r>
    </w:p>
    <w:p w:rsidR="004B47D5" w:rsidRPr="004B47D5" w:rsidRDefault="004B47D5" w:rsidP="004B47D5">
      <w:pPr>
        <w:spacing w:line="276" w:lineRule="auto"/>
        <w:ind w:left="1134" w:right="410" w:firstLine="36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 xml:space="preserve">El </w:t>
      </w:r>
      <w:proofErr w:type="gramStart"/>
      <w:r w:rsidRPr="004B47D5">
        <w:rPr>
          <w:rFonts w:asciiTheme="minorHAnsi" w:hAnsiTheme="minorHAnsi"/>
          <w:b/>
          <w:sz w:val="24"/>
          <w:szCs w:val="24"/>
        </w:rPr>
        <w:t>hijyeni</w:t>
      </w:r>
      <w:proofErr w:type="gramEnd"/>
      <w:r w:rsidRPr="004B47D5">
        <w:rPr>
          <w:rFonts w:asciiTheme="minorHAnsi" w:hAnsiTheme="minorHAnsi"/>
          <w:b/>
          <w:sz w:val="24"/>
          <w:szCs w:val="24"/>
        </w:rPr>
        <w:t xml:space="preserve"> uygulanması gereken durumlar:</w:t>
      </w:r>
    </w:p>
    <w:p w:rsidR="004B47D5" w:rsidRPr="004B47D5" w:rsidRDefault="004B47D5" w:rsidP="004B47D5">
      <w:pPr>
        <w:pStyle w:val="ListeParagraf"/>
        <w:numPr>
          <w:ilvl w:val="0"/>
          <w:numId w:val="5"/>
        </w:numPr>
        <w:spacing w:after="0"/>
        <w:ind w:left="1134" w:right="410" w:hanging="284"/>
        <w:jc w:val="both"/>
        <w:rPr>
          <w:rFonts w:cs="Times New Roman"/>
          <w:b/>
          <w:sz w:val="24"/>
          <w:szCs w:val="24"/>
        </w:rPr>
      </w:pPr>
      <w:proofErr w:type="spellStart"/>
      <w:r w:rsidRPr="004B47D5">
        <w:rPr>
          <w:rFonts w:cs="Times New Roman"/>
          <w:sz w:val="24"/>
          <w:szCs w:val="24"/>
        </w:rPr>
        <w:t>Enfekte</w:t>
      </w:r>
      <w:proofErr w:type="spellEnd"/>
      <w:r w:rsidRPr="004B47D5">
        <w:rPr>
          <w:rFonts w:cs="Times New Roman"/>
          <w:sz w:val="24"/>
          <w:szCs w:val="24"/>
        </w:rPr>
        <w:t xml:space="preserve"> hasta ile direkt temastan önce ve sonra,</w:t>
      </w:r>
    </w:p>
    <w:p w:rsidR="004B47D5" w:rsidRPr="004B47D5" w:rsidRDefault="004B47D5" w:rsidP="004B47D5">
      <w:pPr>
        <w:pStyle w:val="ListeParagraf"/>
        <w:numPr>
          <w:ilvl w:val="0"/>
          <w:numId w:val="5"/>
        </w:numPr>
        <w:spacing w:after="0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sz w:val="24"/>
          <w:szCs w:val="24"/>
        </w:rPr>
        <w:t>Hasta çevresindeki yüzeylerle temas sonrasında,</w:t>
      </w:r>
    </w:p>
    <w:p w:rsidR="004B47D5" w:rsidRPr="004B47D5" w:rsidRDefault="004B47D5" w:rsidP="004B47D5">
      <w:pPr>
        <w:pStyle w:val="ListeParagraf"/>
        <w:numPr>
          <w:ilvl w:val="0"/>
          <w:numId w:val="5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proofErr w:type="spellStart"/>
      <w:r w:rsidRPr="004B47D5">
        <w:rPr>
          <w:rFonts w:cs="Times New Roman"/>
          <w:sz w:val="24"/>
          <w:szCs w:val="24"/>
        </w:rPr>
        <w:t>İnvaziv</w:t>
      </w:r>
      <w:proofErr w:type="spellEnd"/>
      <w:r w:rsidRPr="004B47D5">
        <w:rPr>
          <w:rFonts w:cs="Times New Roman"/>
          <w:sz w:val="24"/>
          <w:szCs w:val="24"/>
        </w:rPr>
        <w:t xml:space="preserve"> işlemlerde eldiven giymeden önce ve sonra,</w:t>
      </w:r>
    </w:p>
    <w:p w:rsidR="004B47D5" w:rsidRPr="004B47D5" w:rsidRDefault="004B47D5" w:rsidP="004B47D5">
      <w:pPr>
        <w:pStyle w:val="ListeParagraf"/>
        <w:numPr>
          <w:ilvl w:val="0"/>
          <w:numId w:val="5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Kan, vücut sıvıları, </w:t>
      </w:r>
      <w:proofErr w:type="spellStart"/>
      <w:r w:rsidRPr="004B47D5">
        <w:rPr>
          <w:rFonts w:cs="Times New Roman"/>
          <w:sz w:val="24"/>
          <w:szCs w:val="24"/>
        </w:rPr>
        <w:t>sekresyonlar</w:t>
      </w:r>
      <w:proofErr w:type="spellEnd"/>
      <w:r w:rsidRPr="004B47D5">
        <w:rPr>
          <w:rFonts w:cs="Times New Roman"/>
          <w:sz w:val="24"/>
          <w:szCs w:val="24"/>
        </w:rPr>
        <w:t xml:space="preserve">, </w:t>
      </w:r>
      <w:proofErr w:type="spellStart"/>
      <w:r w:rsidRPr="004B47D5">
        <w:rPr>
          <w:rFonts w:cs="Times New Roman"/>
          <w:sz w:val="24"/>
          <w:szCs w:val="24"/>
        </w:rPr>
        <w:t>kontamine</w:t>
      </w:r>
      <w:proofErr w:type="spellEnd"/>
      <w:r w:rsidRPr="004B47D5">
        <w:rPr>
          <w:rFonts w:cs="Times New Roman"/>
          <w:sz w:val="24"/>
          <w:szCs w:val="24"/>
        </w:rPr>
        <w:t xml:space="preserve"> materyalle veya bu örneklerin alınması veya taşınması esnasında kullanılan kaplarla temas sonrası,</w:t>
      </w:r>
    </w:p>
    <w:p w:rsidR="004B47D5" w:rsidRPr="004B47D5" w:rsidRDefault="004B47D5" w:rsidP="004B47D5">
      <w:pPr>
        <w:pStyle w:val="ListeParagraf"/>
        <w:numPr>
          <w:ilvl w:val="0"/>
          <w:numId w:val="5"/>
        </w:numPr>
        <w:spacing w:after="0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İki ayrı hastaya temas etme arasında ve aynı hastada kirli vücut bölgesine temas ettikten sonra temiz bölgeye temasa geçmeden önce el </w:t>
      </w:r>
      <w:proofErr w:type="gramStart"/>
      <w:r w:rsidRPr="004B47D5">
        <w:rPr>
          <w:rFonts w:cs="Times New Roman"/>
          <w:sz w:val="24"/>
          <w:szCs w:val="24"/>
        </w:rPr>
        <w:t>hijyeni</w:t>
      </w:r>
      <w:proofErr w:type="gramEnd"/>
      <w:r w:rsidRPr="004B47D5">
        <w:rPr>
          <w:rFonts w:cs="Times New Roman"/>
          <w:sz w:val="24"/>
          <w:szCs w:val="24"/>
        </w:rPr>
        <w:t xml:space="preserve"> uygulanmalıdır.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Normal (sosyal) el yıkama</w:t>
      </w:r>
      <w:r w:rsidRPr="004B47D5">
        <w:rPr>
          <w:rFonts w:asciiTheme="minorHAnsi" w:hAnsiTheme="minorHAnsi"/>
          <w:sz w:val="24"/>
          <w:szCs w:val="24"/>
        </w:rPr>
        <w:t xml:space="preserve">  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sz w:val="24"/>
          <w:szCs w:val="24"/>
        </w:rPr>
      </w:pPr>
      <w:r w:rsidRPr="004B47D5">
        <w:rPr>
          <w:rFonts w:asciiTheme="minorHAnsi" w:hAnsiTheme="minorHAnsi"/>
          <w:sz w:val="24"/>
          <w:szCs w:val="24"/>
        </w:rPr>
        <w:t xml:space="preserve">Sosyal hayattaki el temasını gerektiren kirli veya </w:t>
      </w:r>
      <w:proofErr w:type="spellStart"/>
      <w:r w:rsidRPr="004B47D5">
        <w:rPr>
          <w:rFonts w:asciiTheme="minorHAnsi" w:hAnsiTheme="minorHAnsi"/>
          <w:sz w:val="24"/>
          <w:szCs w:val="24"/>
        </w:rPr>
        <w:t>kontamine</w:t>
      </w:r>
      <w:proofErr w:type="spellEnd"/>
      <w:r w:rsidRPr="004B47D5">
        <w:rPr>
          <w:rFonts w:asciiTheme="minorHAnsi" w:hAnsiTheme="minorHAnsi"/>
          <w:sz w:val="24"/>
          <w:szCs w:val="24"/>
        </w:rPr>
        <w:t xml:space="preserve"> tüm rutin işlemlerden sonra eller görünür kir kalmayacak şekilde su ve sabunla yıkanmalıdır.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Akarsu altında eller ıslatılır.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Sıvı el sabununu el yüzeyine tümüyle yayılır.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Parmaklar, avuç içi ve el sırtının tüm yüzeyleri en az 20 saniye süreyle yıkama maddesiyle temizlemek için kuvvetle ovuşturulur.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Bol su ile ellerinizi durulanır.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Eller </w:t>
      </w:r>
      <w:proofErr w:type="gramStart"/>
      <w:r w:rsidRPr="004B47D5">
        <w:rPr>
          <w:rFonts w:cs="Times New Roman"/>
          <w:sz w:val="24"/>
          <w:szCs w:val="24"/>
        </w:rPr>
        <w:t>kağıt</w:t>
      </w:r>
      <w:proofErr w:type="gramEnd"/>
      <w:r w:rsidRPr="004B47D5">
        <w:rPr>
          <w:rFonts w:cs="Times New Roman"/>
          <w:sz w:val="24"/>
          <w:szCs w:val="24"/>
        </w:rPr>
        <w:t xml:space="preserve"> havlu ile kurulanır.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Musluk sensörlü değil ise; elleri kurutmak için kullanılan havlu yardımı ile musluk kapatılır.</w:t>
      </w:r>
    </w:p>
    <w:p w:rsidR="004B47D5" w:rsidRPr="004B47D5" w:rsidRDefault="004B47D5" w:rsidP="004B47D5">
      <w:pPr>
        <w:pStyle w:val="ListeParagraf"/>
        <w:numPr>
          <w:ilvl w:val="0"/>
          <w:numId w:val="6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Kullanılan havlu çöp kovasına atılır</w:t>
      </w:r>
    </w:p>
    <w:tbl>
      <w:tblPr>
        <w:tblStyle w:val="TabloKlavuzu"/>
        <w:tblpPr w:leftFromText="141" w:rightFromText="141" w:vertAnchor="text" w:horzAnchor="margin" w:tblpXSpec="center" w:tblpY="-352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985"/>
        <w:gridCol w:w="1307"/>
      </w:tblGrid>
      <w:tr w:rsidR="004B47D5" w:rsidTr="00595EF4">
        <w:tc>
          <w:tcPr>
            <w:tcW w:w="2376" w:type="dxa"/>
            <w:vMerge w:val="restart"/>
          </w:tcPr>
          <w:p w:rsidR="004B47D5" w:rsidRDefault="004B47D5" w:rsidP="00595EF4">
            <w:r>
              <w:rPr>
                <w:noProof/>
              </w:rPr>
              <w:lastRenderedPageBreak/>
              <w:drawing>
                <wp:inline distT="0" distB="0" distL="0" distR="0" wp14:anchorId="0AF0C1AD" wp14:editId="5142C39E">
                  <wp:extent cx="1285875" cy="7905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4B47D5" w:rsidRDefault="004B47D5" w:rsidP="00595EF4"/>
          <w:p w:rsidR="004B47D5" w:rsidRDefault="004B47D5" w:rsidP="00595EF4">
            <w:pPr>
              <w:jc w:val="center"/>
              <w:rPr>
                <w:b/>
              </w:rPr>
            </w:pPr>
          </w:p>
          <w:p w:rsidR="004B47D5" w:rsidRPr="00CF401B" w:rsidRDefault="004B47D5" w:rsidP="00595EF4">
            <w:pPr>
              <w:jc w:val="center"/>
              <w:rPr>
                <w:b/>
                <w:sz w:val="24"/>
                <w:szCs w:val="24"/>
              </w:rPr>
            </w:pPr>
            <w:r w:rsidRPr="003B0708">
              <w:rPr>
                <w:b/>
                <w:sz w:val="24"/>
                <w:szCs w:val="24"/>
              </w:rPr>
              <w:t>EL HİJYENİ TALİMATI</w:t>
            </w:r>
          </w:p>
        </w:tc>
        <w:tc>
          <w:tcPr>
            <w:tcW w:w="1985" w:type="dxa"/>
          </w:tcPr>
          <w:p w:rsidR="004B47D5" w:rsidRPr="005C5B72" w:rsidRDefault="004B47D5" w:rsidP="00595EF4">
            <w:r w:rsidRPr="005C5B72">
              <w:t>DÖKÜMAN KODU</w:t>
            </w:r>
          </w:p>
        </w:tc>
        <w:tc>
          <w:tcPr>
            <w:tcW w:w="1307" w:type="dxa"/>
          </w:tcPr>
          <w:p w:rsidR="004B47D5" w:rsidRPr="00CB485B" w:rsidRDefault="004B47D5" w:rsidP="00595EF4">
            <w:pPr>
              <w:jc w:val="center"/>
            </w:pPr>
            <w:bookmarkStart w:id="0" w:name="_GoBack"/>
            <w:proofErr w:type="gramStart"/>
            <w:r>
              <w:t>HB.TL</w:t>
            </w:r>
            <w:proofErr w:type="gramEnd"/>
            <w:r>
              <w:t>.32</w:t>
            </w:r>
            <w:bookmarkEnd w:id="0"/>
          </w:p>
        </w:tc>
      </w:tr>
      <w:tr w:rsidR="004B47D5" w:rsidTr="00595EF4">
        <w:tc>
          <w:tcPr>
            <w:tcW w:w="2376" w:type="dxa"/>
            <w:vMerge/>
          </w:tcPr>
          <w:p w:rsidR="004B47D5" w:rsidRDefault="004B47D5" w:rsidP="00595EF4"/>
        </w:tc>
        <w:tc>
          <w:tcPr>
            <w:tcW w:w="4678" w:type="dxa"/>
            <w:vMerge/>
          </w:tcPr>
          <w:p w:rsidR="004B47D5" w:rsidRDefault="004B47D5" w:rsidP="00595EF4"/>
        </w:tc>
        <w:tc>
          <w:tcPr>
            <w:tcW w:w="1985" w:type="dxa"/>
          </w:tcPr>
          <w:p w:rsidR="004B47D5" w:rsidRPr="005C5B72" w:rsidRDefault="004B47D5" w:rsidP="00595EF4">
            <w:r w:rsidRPr="005C5B72">
              <w:t>YAYIN TARİHİ</w:t>
            </w:r>
          </w:p>
        </w:tc>
        <w:tc>
          <w:tcPr>
            <w:tcW w:w="1307" w:type="dxa"/>
          </w:tcPr>
          <w:p w:rsidR="004B47D5" w:rsidRPr="00CB485B" w:rsidRDefault="004B47D5" w:rsidP="00595EF4">
            <w:pPr>
              <w:jc w:val="center"/>
            </w:pPr>
            <w:r>
              <w:t>02.01.2017</w:t>
            </w:r>
          </w:p>
        </w:tc>
      </w:tr>
      <w:tr w:rsidR="004B47D5" w:rsidTr="00595EF4">
        <w:tc>
          <w:tcPr>
            <w:tcW w:w="2376" w:type="dxa"/>
            <w:vMerge/>
          </w:tcPr>
          <w:p w:rsidR="004B47D5" w:rsidRDefault="004B47D5" w:rsidP="00595EF4"/>
        </w:tc>
        <w:tc>
          <w:tcPr>
            <w:tcW w:w="4678" w:type="dxa"/>
            <w:vMerge/>
          </w:tcPr>
          <w:p w:rsidR="004B47D5" w:rsidRDefault="004B47D5" w:rsidP="00595EF4"/>
        </w:tc>
        <w:tc>
          <w:tcPr>
            <w:tcW w:w="1985" w:type="dxa"/>
          </w:tcPr>
          <w:p w:rsidR="004B47D5" w:rsidRPr="005C5B72" w:rsidRDefault="004B47D5" w:rsidP="00595EF4">
            <w:r w:rsidRPr="005C5B72">
              <w:t>REVİZYON TARİHİ</w:t>
            </w:r>
          </w:p>
        </w:tc>
        <w:tc>
          <w:tcPr>
            <w:tcW w:w="1307" w:type="dxa"/>
          </w:tcPr>
          <w:p w:rsidR="004B47D5" w:rsidRPr="00CB485B" w:rsidRDefault="004B47D5" w:rsidP="00595EF4">
            <w:pPr>
              <w:jc w:val="center"/>
            </w:pPr>
            <w:r>
              <w:t>00</w:t>
            </w:r>
          </w:p>
        </w:tc>
      </w:tr>
      <w:tr w:rsidR="004B47D5" w:rsidTr="00595EF4">
        <w:tc>
          <w:tcPr>
            <w:tcW w:w="2376" w:type="dxa"/>
            <w:vMerge/>
          </w:tcPr>
          <w:p w:rsidR="004B47D5" w:rsidRDefault="004B47D5" w:rsidP="00595EF4"/>
        </w:tc>
        <w:tc>
          <w:tcPr>
            <w:tcW w:w="4678" w:type="dxa"/>
            <w:vMerge/>
          </w:tcPr>
          <w:p w:rsidR="004B47D5" w:rsidRDefault="004B47D5" w:rsidP="00595EF4"/>
        </w:tc>
        <w:tc>
          <w:tcPr>
            <w:tcW w:w="1985" w:type="dxa"/>
          </w:tcPr>
          <w:p w:rsidR="004B47D5" w:rsidRPr="005C5B72" w:rsidRDefault="004B47D5" w:rsidP="00595EF4">
            <w:r w:rsidRPr="005C5B72">
              <w:t>REVİZYON NO</w:t>
            </w:r>
          </w:p>
        </w:tc>
        <w:tc>
          <w:tcPr>
            <w:tcW w:w="1307" w:type="dxa"/>
          </w:tcPr>
          <w:p w:rsidR="004B47D5" w:rsidRPr="00CB485B" w:rsidRDefault="004B47D5" w:rsidP="00595EF4">
            <w:pPr>
              <w:jc w:val="center"/>
            </w:pPr>
            <w:r>
              <w:t>00</w:t>
            </w:r>
          </w:p>
        </w:tc>
      </w:tr>
      <w:tr w:rsidR="004B47D5" w:rsidTr="00595EF4">
        <w:tc>
          <w:tcPr>
            <w:tcW w:w="2376" w:type="dxa"/>
            <w:vMerge/>
          </w:tcPr>
          <w:p w:rsidR="004B47D5" w:rsidRDefault="004B47D5" w:rsidP="00595EF4"/>
        </w:tc>
        <w:tc>
          <w:tcPr>
            <w:tcW w:w="4678" w:type="dxa"/>
            <w:vMerge/>
          </w:tcPr>
          <w:p w:rsidR="004B47D5" w:rsidRDefault="004B47D5" w:rsidP="00595EF4"/>
        </w:tc>
        <w:tc>
          <w:tcPr>
            <w:tcW w:w="1985" w:type="dxa"/>
          </w:tcPr>
          <w:p w:rsidR="004B47D5" w:rsidRPr="005C5B72" w:rsidRDefault="004B47D5" w:rsidP="00595EF4">
            <w:r w:rsidRPr="005C5B72">
              <w:t>SAYFA</w:t>
            </w:r>
          </w:p>
        </w:tc>
        <w:tc>
          <w:tcPr>
            <w:tcW w:w="1307" w:type="dxa"/>
          </w:tcPr>
          <w:p w:rsidR="004B47D5" w:rsidRPr="00CB485B" w:rsidRDefault="004B47D5" w:rsidP="00595EF4">
            <w:pPr>
              <w:jc w:val="center"/>
            </w:pPr>
            <w:r>
              <w:t>2/2</w:t>
            </w:r>
          </w:p>
        </w:tc>
      </w:tr>
    </w:tbl>
    <w:p w:rsid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</w:p>
    <w:p w:rsid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</w:p>
    <w:p w:rsid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</w:p>
    <w:p w:rsid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Hijyenik el yıkama</w:t>
      </w:r>
    </w:p>
    <w:p w:rsidR="004B47D5" w:rsidRPr="004B47D5" w:rsidRDefault="004B47D5" w:rsidP="004B47D5">
      <w:pPr>
        <w:pStyle w:val="ListeParagraf"/>
        <w:numPr>
          <w:ilvl w:val="0"/>
          <w:numId w:val="7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proofErr w:type="spellStart"/>
      <w:r w:rsidRPr="004B47D5">
        <w:rPr>
          <w:rFonts w:cs="Times New Roman"/>
          <w:sz w:val="24"/>
          <w:szCs w:val="24"/>
        </w:rPr>
        <w:t>Klorheksidin</w:t>
      </w:r>
      <w:proofErr w:type="spellEnd"/>
      <w:r w:rsidRPr="004B47D5">
        <w:rPr>
          <w:rFonts w:cs="Times New Roman"/>
          <w:sz w:val="24"/>
          <w:szCs w:val="24"/>
        </w:rPr>
        <w:t xml:space="preserve"> kullanılıyorsa 1 </w:t>
      </w:r>
      <w:proofErr w:type="spellStart"/>
      <w:r w:rsidRPr="004B47D5">
        <w:rPr>
          <w:rFonts w:cs="Times New Roman"/>
          <w:sz w:val="24"/>
          <w:szCs w:val="24"/>
        </w:rPr>
        <w:t>dk</w:t>
      </w:r>
      <w:proofErr w:type="spellEnd"/>
      <w:r w:rsidRPr="004B47D5">
        <w:rPr>
          <w:rFonts w:cs="Times New Roman"/>
          <w:sz w:val="24"/>
          <w:szCs w:val="24"/>
        </w:rPr>
        <w:t xml:space="preserve">, </w:t>
      </w:r>
      <w:proofErr w:type="spellStart"/>
      <w:r w:rsidRPr="004B47D5">
        <w:rPr>
          <w:rFonts w:cs="Times New Roman"/>
          <w:sz w:val="24"/>
          <w:szCs w:val="24"/>
        </w:rPr>
        <w:t>povidon</w:t>
      </w:r>
      <w:proofErr w:type="spellEnd"/>
      <w:r w:rsidRPr="004B47D5">
        <w:rPr>
          <w:rFonts w:cs="Times New Roman"/>
          <w:sz w:val="24"/>
          <w:szCs w:val="24"/>
        </w:rPr>
        <w:t xml:space="preserve"> iyot kullanılıyorsa 2 </w:t>
      </w:r>
      <w:proofErr w:type="spellStart"/>
      <w:r w:rsidRPr="004B47D5">
        <w:rPr>
          <w:rFonts w:cs="Times New Roman"/>
          <w:sz w:val="24"/>
          <w:szCs w:val="24"/>
        </w:rPr>
        <w:t>dk</w:t>
      </w:r>
      <w:proofErr w:type="spellEnd"/>
      <w:r w:rsidRPr="004B47D5">
        <w:rPr>
          <w:rFonts w:cs="Times New Roman"/>
          <w:sz w:val="24"/>
          <w:szCs w:val="24"/>
        </w:rPr>
        <w:t xml:space="preserve"> süre ile avuç içleri ve parmak araları başta olmak üzere eller tüm yüzey ve parmakları kapsayacak şekilde kuvvetlice ovuşturulur.</w:t>
      </w:r>
    </w:p>
    <w:p w:rsidR="004B47D5" w:rsidRPr="004B47D5" w:rsidRDefault="004B47D5" w:rsidP="004B47D5">
      <w:pPr>
        <w:pStyle w:val="ListeParagraf"/>
        <w:numPr>
          <w:ilvl w:val="0"/>
          <w:numId w:val="7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Eller su ile iyice durulanır, durulama parmak uçlarından dirseklere doğru yapılır, parmaklar yukarı gelecek şekilde tutularak, </w:t>
      </w:r>
      <w:proofErr w:type="spellStart"/>
      <w:r w:rsidRPr="004B47D5">
        <w:rPr>
          <w:rFonts w:cs="Times New Roman"/>
          <w:sz w:val="24"/>
          <w:szCs w:val="24"/>
        </w:rPr>
        <w:t>kontamine</w:t>
      </w:r>
      <w:proofErr w:type="spellEnd"/>
      <w:r w:rsidRPr="004B47D5">
        <w:rPr>
          <w:rFonts w:cs="Times New Roman"/>
          <w:sz w:val="24"/>
          <w:szCs w:val="24"/>
        </w:rPr>
        <w:t xml:space="preserve"> suyun dirsekten tekrar parmak ucuna akışı önlenir.</w:t>
      </w:r>
    </w:p>
    <w:p w:rsidR="004B47D5" w:rsidRPr="004B47D5" w:rsidRDefault="004B47D5" w:rsidP="004B47D5">
      <w:pPr>
        <w:pStyle w:val="ListeParagraf"/>
        <w:numPr>
          <w:ilvl w:val="0"/>
          <w:numId w:val="7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Eller </w:t>
      </w:r>
      <w:proofErr w:type="gramStart"/>
      <w:r w:rsidRPr="004B47D5">
        <w:rPr>
          <w:rFonts w:cs="Times New Roman"/>
          <w:sz w:val="24"/>
          <w:szCs w:val="24"/>
        </w:rPr>
        <w:t>kağıt</w:t>
      </w:r>
      <w:proofErr w:type="gramEnd"/>
      <w:r w:rsidRPr="004B47D5">
        <w:rPr>
          <w:rFonts w:cs="Times New Roman"/>
          <w:sz w:val="24"/>
          <w:szCs w:val="24"/>
        </w:rPr>
        <w:t xml:space="preserve"> havlu ile kurulanır, musluk kağıt havlu kullanılarak kapatılır.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Hijyenik el ovalama</w:t>
      </w:r>
    </w:p>
    <w:p w:rsidR="004B47D5" w:rsidRPr="004B47D5" w:rsidRDefault="004B47D5" w:rsidP="004B47D5">
      <w:pPr>
        <w:pStyle w:val="ListeParagraf"/>
        <w:numPr>
          <w:ilvl w:val="0"/>
          <w:numId w:val="11"/>
        </w:numPr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Alkol ancak temiz şartlarda etkili olduğundan görünür kir varsa eller önce su ve sabunla yıkanarak kurutulur. </w:t>
      </w:r>
    </w:p>
    <w:p w:rsidR="004B47D5" w:rsidRPr="004B47D5" w:rsidRDefault="004B47D5" w:rsidP="004B47D5">
      <w:pPr>
        <w:pStyle w:val="ListeParagraf"/>
        <w:numPr>
          <w:ilvl w:val="0"/>
          <w:numId w:val="8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Alkol </w:t>
      </w:r>
      <w:proofErr w:type="gramStart"/>
      <w:r w:rsidRPr="004B47D5">
        <w:rPr>
          <w:rFonts w:cs="Times New Roman"/>
          <w:sz w:val="24"/>
          <w:szCs w:val="24"/>
        </w:rPr>
        <w:t>bazlı</w:t>
      </w:r>
      <w:proofErr w:type="gramEnd"/>
      <w:r w:rsidRPr="004B47D5">
        <w:rPr>
          <w:rFonts w:cs="Times New Roman"/>
          <w:sz w:val="24"/>
          <w:szCs w:val="24"/>
        </w:rPr>
        <w:t xml:space="preserve"> solüsyon 3-5 ml bir avuca alınır. İki el birleştirilerek tüm el yüzeyi ve parmaklara temas edecek şekilde ellerdeki solüsyon kuruyana kadar ovuşturulur.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Cerrahi el yıkama</w:t>
      </w:r>
    </w:p>
    <w:p w:rsidR="004B47D5" w:rsidRPr="004B47D5" w:rsidRDefault="004B47D5" w:rsidP="004B47D5">
      <w:pPr>
        <w:pStyle w:val="ListeParagraf"/>
        <w:numPr>
          <w:ilvl w:val="0"/>
          <w:numId w:val="9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Saat, yüzük ve bilezikler çıkarılır.</w:t>
      </w:r>
    </w:p>
    <w:p w:rsidR="004B47D5" w:rsidRPr="004B47D5" w:rsidRDefault="004B47D5" w:rsidP="004B47D5">
      <w:pPr>
        <w:pStyle w:val="ListeParagraf"/>
        <w:numPr>
          <w:ilvl w:val="0"/>
          <w:numId w:val="9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proofErr w:type="spellStart"/>
      <w:r w:rsidRPr="004B47D5">
        <w:rPr>
          <w:rFonts w:cs="Times New Roman"/>
          <w:sz w:val="24"/>
          <w:szCs w:val="24"/>
        </w:rPr>
        <w:t>Antiseptikli</w:t>
      </w:r>
      <w:proofErr w:type="spellEnd"/>
      <w:r w:rsidRPr="004B47D5">
        <w:rPr>
          <w:rFonts w:cs="Times New Roman"/>
          <w:sz w:val="24"/>
          <w:szCs w:val="24"/>
        </w:rPr>
        <w:t xml:space="preserve"> (</w:t>
      </w:r>
      <w:proofErr w:type="spellStart"/>
      <w:r w:rsidRPr="004B47D5">
        <w:rPr>
          <w:rFonts w:cs="Times New Roman"/>
          <w:sz w:val="24"/>
          <w:szCs w:val="24"/>
        </w:rPr>
        <w:t>klorheksidin</w:t>
      </w:r>
      <w:proofErr w:type="spellEnd"/>
      <w:r w:rsidRPr="004B47D5">
        <w:rPr>
          <w:rFonts w:cs="Times New Roman"/>
          <w:sz w:val="24"/>
          <w:szCs w:val="24"/>
        </w:rPr>
        <w:t xml:space="preserve"> veya </w:t>
      </w:r>
      <w:proofErr w:type="spellStart"/>
      <w:r w:rsidRPr="004B47D5">
        <w:rPr>
          <w:rFonts w:cs="Times New Roman"/>
          <w:sz w:val="24"/>
          <w:szCs w:val="24"/>
        </w:rPr>
        <w:t>povidon</w:t>
      </w:r>
      <w:proofErr w:type="spellEnd"/>
      <w:r w:rsidRPr="004B47D5">
        <w:rPr>
          <w:rFonts w:cs="Times New Roman"/>
          <w:sz w:val="24"/>
          <w:szCs w:val="24"/>
        </w:rPr>
        <w:t xml:space="preserve"> iyot içeren) sabun alınır (5 ml), el ve kollar ovuşturularak 3-5 </w:t>
      </w:r>
      <w:proofErr w:type="spellStart"/>
      <w:r w:rsidRPr="004B47D5">
        <w:rPr>
          <w:rFonts w:cs="Times New Roman"/>
          <w:sz w:val="24"/>
          <w:szCs w:val="24"/>
        </w:rPr>
        <w:t>dk</w:t>
      </w:r>
      <w:proofErr w:type="spellEnd"/>
      <w:r w:rsidRPr="004B47D5">
        <w:rPr>
          <w:rFonts w:cs="Times New Roman"/>
          <w:sz w:val="24"/>
          <w:szCs w:val="24"/>
        </w:rPr>
        <w:t xml:space="preserve"> süreyle yıkanır. Günün ilk uygulamasında ayrıca tırnak dipleri 30 </w:t>
      </w:r>
      <w:proofErr w:type="spellStart"/>
      <w:r w:rsidRPr="004B47D5">
        <w:rPr>
          <w:rFonts w:cs="Times New Roman"/>
          <w:sz w:val="24"/>
          <w:szCs w:val="24"/>
        </w:rPr>
        <w:t>sn</w:t>
      </w:r>
      <w:proofErr w:type="spellEnd"/>
      <w:r w:rsidRPr="004B47D5">
        <w:rPr>
          <w:rFonts w:cs="Times New Roman"/>
          <w:sz w:val="24"/>
          <w:szCs w:val="24"/>
        </w:rPr>
        <w:t xml:space="preserve"> süreyle fırçalanır (</w:t>
      </w:r>
      <w:proofErr w:type="spellStart"/>
      <w:r w:rsidRPr="004B47D5">
        <w:rPr>
          <w:rFonts w:cs="Times New Roman"/>
          <w:sz w:val="24"/>
          <w:szCs w:val="24"/>
        </w:rPr>
        <w:t>antiseptikli</w:t>
      </w:r>
      <w:proofErr w:type="spellEnd"/>
      <w:r w:rsidRPr="004B47D5">
        <w:rPr>
          <w:rFonts w:cs="Times New Roman"/>
          <w:sz w:val="24"/>
          <w:szCs w:val="24"/>
        </w:rPr>
        <w:t xml:space="preserve"> sabun emdirilmiş tek kullanımlık sünger/fırçalar cerrahi el yıkama için uygundur). </w:t>
      </w:r>
    </w:p>
    <w:p w:rsidR="004B47D5" w:rsidRPr="004B47D5" w:rsidRDefault="004B47D5" w:rsidP="004B47D5">
      <w:pPr>
        <w:pStyle w:val="ListeParagraf"/>
        <w:numPr>
          <w:ilvl w:val="0"/>
          <w:numId w:val="9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Su dirseklerden aşağı akıtılarak durulanır ve </w:t>
      </w:r>
      <w:proofErr w:type="gramStart"/>
      <w:r w:rsidRPr="004B47D5">
        <w:rPr>
          <w:rFonts w:cs="Times New Roman"/>
          <w:sz w:val="24"/>
          <w:szCs w:val="24"/>
        </w:rPr>
        <w:t>steril</w:t>
      </w:r>
      <w:proofErr w:type="gramEnd"/>
      <w:r w:rsidRPr="004B47D5">
        <w:rPr>
          <w:rFonts w:cs="Times New Roman"/>
          <w:sz w:val="24"/>
          <w:szCs w:val="24"/>
        </w:rPr>
        <w:t xml:space="preserve"> havluyla kurutulur.</w:t>
      </w:r>
    </w:p>
    <w:p w:rsidR="004B47D5" w:rsidRPr="004B47D5" w:rsidRDefault="004B47D5" w:rsidP="004B47D5">
      <w:pPr>
        <w:pStyle w:val="ListeParagraf"/>
        <w:numPr>
          <w:ilvl w:val="0"/>
          <w:numId w:val="9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Musluk eller kullanılmadan kapatılır.</w:t>
      </w:r>
    </w:p>
    <w:p w:rsidR="004B47D5" w:rsidRPr="004B47D5" w:rsidRDefault="004B47D5" w:rsidP="004B47D5">
      <w:pPr>
        <w:pStyle w:val="ListeParagraf"/>
        <w:numPr>
          <w:ilvl w:val="0"/>
          <w:numId w:val="9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Steril eldiven giyene kadar hiçbir yere dokunulmaz.</w:t>
      </w:r>
    </w:p>
    <w:p w:rsidR="004B47D5" w:rsidRPr="004B47D5" w:rsidRDefault="004B47D5" w:rsidP="004B47D5">
      <w:pPr>
        <w:spacing w:line="276" w:lineRule="auto"/>
        <w:ind w:left="1134" w:right="410"/>
        <w:jc w:val="both"/>
        <w:rPr>
          <w:rFonts w:asciiTheme="minorHAnsi" w:hAnsiTheme="minorHAnsi"/>
          <w:b/>
          <w:sz w:val="24"/>
          <w:szCs w:val="24"/>
        </w:rPr>
      </w:pPr>
      <w:r w:rsidRPr="004B47D5">
        <w:rPr>
          <w:rFonts w:asciiTheme="minorHAnsi" w:hAnsiTheme="minorHAnsi"/>
          <w:b/>
          <w:sz w:val="24"/>
          <w:szCs w:val="24"/>
        </w:rPr>
        <w:t>Cerrahi el ovalama</w:t>
      </w:r>
    </w:p>
    <w:p w:rsidR="004B47D5" w:rsidRPr="004B47D5" w:rsidRDefault="004B47D5" w:rsidP="004B47D5">
      <w:pPr>
        <w:pStyle w:val="ListeParagraf"/>
        <w:numPr>
          <w:ilvl w:val="0"/>
          <w:numId w:val="10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Saat, yüzük ve bilezikler çıkarılır.</w:t>
      </w:r>
    </w:p>
    <w:p w:rsidR="004B47D5" w:rsidRPr="004B47D5" w:rsidRDefault="004B47D5" w:rsidP="004B47D5">
      <w:pPr>
        <w:pStyle w:val="ListeParagraf"/>
        <w:numPr>
          <w:ilvl w:val="0"/>
          <w:numId w:val="10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Alkol ancak temiz şartlarda etkili olduğundan ellerde görünür kir varsa eller önce su ve sabunla yıkanarak kurutulur.</w:t>
      </w:r>
    </w:p>
    <w:p w:rsidR="004B47D5" w:rsidRPr="004B47D5" w:rsidRDefault="004B47D5" w:rsidP="004B47D5">
      <w:pPr>
        <w:pStyle w:val="ListeParagraf"/>
        <w:numPr>
          <w:ilvl w:val="0"/>
          <w:numId w:val="10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 xml:space="preserve">Hızlı etkili alkol </w:t>
      </w:r>
      <w:proofErr w:type="gramStart"/>
      <w:r w:rsidRPr="004B47D5">
        <w:rPr>
          <w:rFonts w:cs="Times New Roman"/>
          <w:sz w:val="24"/>
          <w:szCs w:val="24"/>
        </w:rPr>
        <w:t>bazlı</w:t>
      </w:r>
      <w:proofErr w:type="gramEnd"/>
      <w:r w:rsidRPr="004B47D5">
        <w:rPr>
          <w:rFonts w:cs="Times New Roman"/>
          <w:sz w:val="24"/>
          <w:szCs w:val="24"/>
        </w:rPr>
        <w:t xml:space="preserve"> ürün (3-5 ml) eller ve kollara ovularak uygulanır. İşlem süresi günün ilk ameliyatı için 3 </w:t>
      </w:r>
      <w:proofErr w:type="spellStart"/>
      <w:r w:rsidRPr="004B47D5">
        <w:rPr>
          <w:rFonts w:cs="Times New Roman"/>
          <w:sz w:val="24"/>
          <w:szCs w:val="24"/>
        </w:rPr>
        <w:t>dk</w:t>
      </w:r>
      <w:proofErr w:type="spellEnd"/>
      <w:r w:rsidRPr="004B47D5">
        <w:rPr>
          <w:rFonts w:cs="Times New Roman"/>
          <w:sz w:val="24"/>
          <w:szCs w:val="24"/>
        </w:rPr>
        <w:t xml:space="preserve"> olmalıdır. Bu süre boyunca ilave antiseptik alınarak tüm yüzeylerin ıslak kalması sağlanır. Sonraki ameliyatlar için 1 dakikalık süre yeterlidir.</w:t>
      </w:r>
    </w:p>
    <w:p w:rsidR="004B47D5" w:rsidRPr="004B47D5" w:rsidRDefault="004B47D5" w:rsidP="004B47D5">
      <w:pPr>
        <w:pStyle w:val="ListeParagraf"/>
        <w:numPr>
          <w:ilvl w:val="0"/>
          <w:numId w:val="10"/>
        </w:numPr>
        <w:spacing w:after="0"/>
        <w:ind w:left="1134" w:right="410" w:hanging="284"/>
        <w:jc w:val="both"/>
        <w:rPr>
          <w:rFonts w:cs="Times New Roman"/>
          <w:sz w:val="24"/>
          <w:szCs w:val="24"/>
        </w:rPr>
      </w:pPr>
      <w:r w:rsidRPr="004B47D5">
        <w:rPr>
          <w:rFonts w:cs="Times New Roman"/>
          <w:sz w:val="24"/>
          <w:szCs w:val="24"/>
        </w:rPr>
        <w:t>Parmak uçları yukarı tutularak ellerin kendi halinde kuruması sağlanır. Steril eldiven giymek için tamamen kuruması beklenir.</w:t>
      </w:r>
    </w:p>
    <w:p w:rsidR="00FE6572" w:rsidRDefault="00FE6572"/>
    <w:sectPr w:rsidR="00FE6572" w:rsidSect="004B4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F8" w:rsidRDefault="00E146F8" w:rsidP="004B47D5">
      <w:r>
        <w:separator/>
      </w:r>
    </w:p>
  </w:endnote>
  <w:endnote w:type="continuationSeparator" w:id="0">
    <w:p w:rsidR="00E146F8" w:rsidRDefault="00E146F8" w:rsidP="004B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F8" w:rsidRDefault="00E146F8" w:rsidP="004B47D5">
      <w:r>
        <w:separator/>
      </w:r>
    </w:p>
  </w:footnote>
  <w:footnote w:type="continuationSeparator" w:id="0">
    <w:p w:rsidR="00E146F8" w:rsidRDefault="00E146F8" w:rsidP="004B4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191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191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D5" w:rsidRDefault="004B47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4191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3E"/>
    <w:multiLevelType w:val="hybridMultilevel"/>
    <w:tmpl w:val="E0360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382"/>
    <w:multiLevelType w:val="hybridMultilevel"/>
    <w:tmpl w:val="F2347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158"/>
    <w:multiLevelType w:val="hybridMultilevel"/>
    <w:tmpl w:val="FB9C1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EFA"/>
    <w:multiLevelType w:val="hybridMultilevel"/>
    <w:tmpl w:val="34644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817BD"/>
    <w:multiLevelType w:val="hybridMultilevel"/>
    <w:tmpl w:val="AC2A501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1F4C"/>
    <w:multiLevelType w:val="hybridMultilevel"/>
    <w:tmpl w:val="D91EF45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3A2BB1"/>
    <w:multiLevelType w:val="hybridMultilevel"/>
    <w:tmpl w:val="B5586E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73FC"/>
    <w:multiLevelType w:val="hybridMultilevel"/>
    <w:tmpl w:val="BD4C7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720E"/>
    <w:multiLevelType w:val="hybridMultilevel"/>
    <w:tmpl w:val="5C746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A15680"/>
    <w:multiLevelType w:val="hybridMultilevel"/>
    <w:tmpl w:val="AEEC3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2D7C"/>
    <w:multiLevelType w:val="hybridMultilevel"/>
    <w:tmpl w:val="2EFC0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5"/>
    <w:rsid w:val="00015469"/>
    <w:rsid w:val="000C720D"/>
    <w:rsid w:val="00151963"/>
    <w:rsid w:val="00161A12"/>
    <w:rsid w:val="001854F3"/>
    <w:rsid w:val="00243BA3"/>
    <w:rsid w:val="002C6A19"/>
    <w:rsid w:val="002F1AA7"/>
    <w:rsid w:val="004B47D5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C3E8A"/>
    <w:rsid w:val="00CC7B58"/>
    <w:rsid w:val="00E146F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47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47D5"/>
  </w:style>
  <w:style w:type="paragraph" w:styleId="Altbilgi">
    <w:name w:val="footer"/>
    <w:basedOn w:val="Normal"/>
    <w:link w:val="AltbilgiChar"/>
    <w:uiPriority w:val="99"/>
    <w:unhideWhenUsed/>
    <w:rsid w:val="004B47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47D5"/>
  </w:style>
  <w:style w:type="paragraph" w:styleId="ListeParagraf">
    <w:name w:val="List Paragraph"/>
    <w:basedOn w:val="Normal"/>
    <w:link w:val="ListeParagrafChar"/>
    <w:uiPriority w:val="34"/>
    <w:qFormat/>
    <w:rsid w:val="004B4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4B47D5"/>
  </w:style>
  <w:style w:type="table" w:styleId="TabloKlavuzu">
    <w:name w:val="Table Grid"/>
    <w:basedOn w:val="NormalTablo"/>
    <w:uiPriority w:val="59"/>
    <w:rsid w:val="004B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47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7D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47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47D5"/>
  </w:style>
  <w:style w:type="paragraph" w:styleId="Altbilgi">
    <w:name w:val="footer"/>
    <w:basedOn w:val="Normal"/>
    <w:link w:val="AltbilgiChar"/>
    <w:uiPriority w:val="99"/>
    <w:unhideWhenUsed/>
    <w:rsid w:val="004B47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47D5"/>
  </w:style>
  <w:style w:type="paragraph" w:styleId="ListeParagraf">
    <w:name w:val="List Paragraph"/>
    <w:basedOn w:val="Normal"/>
    <w:link w:val="ListeParagrafChar"/>
    <w:uiPriority w:val="34"/>
    <w:qFormat/>
    <w:rsid w:val="004B4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4B47D5"/>
  </w:style>
  <w:style w:type="table" w:styleId="TabloKlavuzu">
    <w:name w:val="Table Grid"/>
    <w:basedOn w:val="NormalTablo"/>
    <w:uiPriority w:val="59"/>
    <w:rsid w:val="004B4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47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7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2018-06-02T09:18:00Z</dcterms:created>
  <dcterms:modified xsi:type="dcterms:W3CDTF">2018-06-02T09:24:00Z</dcterms:modified>
</cp:coreProperties>
</file>