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886"/>
        <w:tblW w:w="9747" w:type="dxa"/>
        <w:tblLook w:val="04A0" w:firstRow="1" w:lastRow="0" w:firstColumn="1" w:lastColumn="0" w:noHBand="0" w:noVBand="1"/>
      </w:tblPr>
      <w:tblGrid>
        <w:gridCol w:w="2093"/>
        <w:gridCol w:w="4678"/>
        <w:gridCol w:w="1701"/>
        <w:gridCol w:w="1275"/>
      </w:tblGrid>
      <w:tr w:rsidR="00853CAB" w:rsidTr="00853CAB">
        <w:tc>
          <w:tcPr>
            <w:tcW w:w="2093" w:type="dxa"/>
            <w:vMerge w:val="restart"/>
          </w:tcPr>
          <w:p w:rsidR="00853CAB" w:rsidRDefault="00853CAB" w:rsidP="00853CAB">
            <w:r>
              <w:drawing>
                <wp:inline distT="0" distB="0" distL="0" distR="0" wp14:anchorId="6FECB03F" wp14:editId="663265E2">
                  <wp:extent cx="1171575" cy="7715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771525"/>
                          </a:xfrm>
                          <a:prstGeom prst="rect">
                            <a:avLst/>
                          </a:prstGeom>
                        </pic:spPr>
                      </pic:pic>
                    </a:graphicData>
                  </a:graphic>
                </wp:inline>
              </w:drawing>
            </w:r>
          </w:p>
        </w:tc>
        <w:tc>
          <w:tcPr>
            <w:tcW w:w="4678" w:type="dxa"/>
            <w:vMerge w:val="restart"/>
          </w:tcPr>
          <w:p w:rsidR="00853CAB" w:rsidRDefault="00853CAB" w:rsidP="00853CAB">
            <w:pPr>
              <w:pStyle w:val="stbilgi"/>
              <w:jc w:val="center"/>
              <w:rPr>
                <w:rFonts w:ascii="Calibri" w:hAnsi="Calibri" w:cs="Calibri"/>
                <w:b/>
                <w:sz w:val="28"/>
                <w:szCs w:val="28"/>
              </w:rPr>
            </w:pPr>
          </w:p>
          <w:p w:rsidR="00853CAB" w:rsidRPr="00F92777" w:rsidRDefault="00853CAB" w:rsidP="00853CAB">
            <w:pPr>
              <w:pStyle w:val="stbilgi"/>
              <w:jc w:val="center"/>
              <w:rPr>
                <w:rFonts w:ascii="Calibri" w:hAnsi="Calibri" w:cs="Calibri"/>
                <w:b/>
              </w:rPr>
            </w:pPr>
            <w:r w:rsidRPr="00F92777">
              <w:rPr>
                <w:rFonts w:ascii="Calibri" w:hAnsi="Calibri" w:cs="Calibri"/>
                <w:b/>
              </w:rPr>
              <w:t>İNTRAVENÖZ/IV İNFÜZYON YOLU İLE İLAÇ UYGULAMA TALİMATI</w:t>
            </w:r>
          </w:p>
          <w:p w:rsidR="00853CAB" w:rsidRPr="00CF401B" w:rsidRDefault="00853CAB" w:rsidP="00853CAB">
            <w:pPr>
              <w:jc w:val="center"/>
              <w:rPr>
                <w:b/>
              </w:rPr>
            </w:pPr>
          </w:p>
        </w:tc>
        <w:tc>
          <w:tcPr>
            <w:tcW w:w="1701" w:type="dxa"/>
          </w:tcPr>
          <w:p w:rsidR="00853CAB" w:rsidRPr="001A3CB7" w:rsidRDefault="00853CAB" w:rsidP="00853CAB">
            <w:pPr>
              <w:rPr>
                <w:rFonts w:asciiTheme="minorHAnsi" w:hAnsiTheme="minorHAnsi"/>
                <w:sz w:val="20"/>
                <w:szCs w:val="20"/>
              </w:rPr>
            </w:pPr>
            <w:r w:rsidRPr="001A3CB7">
              <w:rPr>
                <w:rFonts w:asciiTheme="minorHAnsi" w:hAnsiTheme="minorHAnsi"/>
                <w:sz w:val="20"/>
                <w:szCs w:val="20"/>
              </w:rPr>
              <w:t>DÖKÜMAN KODU</w:t>
            </w:r>
          </w:p>
        </w:tc>
        <w:tc>
          <w:tcPr>
            <w:tcW w:w="1275" w:type="dxa"/>
          </w:tcPr>
          <w:p w:rsidR="00853CAB" w:rsidRPr="001A3CB7" w:rsidRDefault="00853CAB" w:rsidP="00853CAB">
            <w:pPr>
              <w:jc w:val="center"/>
              <w:rPr>
                <w:rFonts w:asciiTheme="minorHAnsi" w:hAnsiTheme="minorHAnsi"/>
                <w:sz w:val="20"/>
                <w:szCs w:val="20"/>
              </w:rPr>
            </w:pPr>
            <w:r>
              <w:rPr>
                <w:rFonts w:asciiTheme="minorHAnsi" w:hAnsiTheme="minorHAnsi"/>
                <w:sz w:val="20"/>
                <w:szCs w:val="20"/>
              </w:rPr>
              <w:t>İY.TL.35</w:t>
            </w:r>
          </w:p>
        </w:tc>
      </w:tr>
      <w:tr w:rsidR="00853CAB" w:rsidTr="00853CAB">
        <w:tc>
          <w:tcPr>
            <w:tcW w:w="2093" w:type="dxa"/>
            <w:vMerge/>
          </w:tcPr>
          <w:p w:rsidR="00853CAB" w:rsidRDefault="00853CAB" w:rsidP="00853CAB"/>
        </w:tc>
        <w:tc>
          <w:tcPr>
            <w:tcW w:w="4678" w:type="dxa"/>
            <w:vMerge/>
          </w:tcPr>
          <w:p w:rsidR="00853CAB" w:rsidRDefault="00853CAB" w:rsidP="00853CAB"/>
        </w:tc>
        <w:tc>
          <w:tcPr>
            <w:tcW w:w="1701" w:type="dxa"/>
          </w:tcPr>
          <w:p w:rsidR="00853CAB" w:rsidRPr="001A3CB7" w:rsidRDefault="00853CAB" w:rsidP="00853CAB">
            <w:pPr>
              <w:rPr>
                <w:rFonts w:asciiTheme="minorHAnsi" w:hAnsiTheme="minorHAnsi"/>
                <w:sz w:val="20"/>
                <w:szCs w:val="20"/>
              </w:rPr>
            </w:pPr>
            <w:r w:rsidRPr="001A3CB7">
              <w:rPr>
                <w:rFonts w:asciiTheme="minorHAnsi" w:hAnsiTheme="minorHAnsi"/>
                <w:sz w:val="20"/>
                <w:szCs w:val="20"/>
              </w:rPr>
              <w:t>YAYIN TARİHİ</w:t>
            </w:r>
          </w:p>
        </w:tc>
        <w:tc>
          <w:tcPr>
            <w:tcW w:w="1275" w:type="dxa"/>
          </w:tcPr>
          <w:p w:rsidR="00853CAB" w:rsidRPr="001A3CB7" w:rsidRDefault="00853CAB" w:rsidP="00853CAB">
            <w:pPr>
              <w:jc w:val="center"/>
              <w:rPr>
                <w:rFonts w:asciiTheme="minorHAnsi" w:hAnsiTheme="minorHAnsi"/>
                <w:sz w:val="20"/>
                <w:szCs w:val="20"/>
              </w:rPr>
            </w:pPr>
            <w:r w:rsidRPr="001A3CB7">
              <w:rPr>
                <w:rFonts w:asciiTheme="minorHAnsi" w:hAnsiTheme="minorHAnsi"/>
                <w:sz w:val="20"/>
                <w:szCs w:val="20"/>
              </w:rPr>
              <w:t>10.12.2013</w:t>
            </w:r>
          </w:p>
        </w:tc>
      </w:tr>
      <w:tr w:rsidR="00853CAB" w:rsidTr="00853CAB">
        <w:tc>
          <w:tcPr>
            <w:tcW w:w="2093" w:type="dxa"/>
            <w:vMerge/>
          </w:tcPr>
          <w:p w:rsidR="00853CAB" w:rsidRDefault="00853CAB" w:rsidP="00853CAB"/>
        </w:tc>
        <w:tc>
          <w:tcPr>
            <w:tcW w:w="4678" w:type="dxa"/>
            <w:vMerge/>
          </w:tcPr>
          <w:p w:rsidR="00853CAB" w:rsidRDefault="00853CAB" w:rsidP="00853CAB"/>
        </w:tc>
        <w:tc>
          <w:tcPr>
            <w:tcW w:w="1701" w:type="dxa"/>
          </w:tcPr>
          <w:p w:rsidR="00853CAB" w:rsidRPr="001A3CB7" w:rsidRDefault="00853CAB" w:rsidP="00853CAB">
            <w:pPr>
              <w:rPr>
                <w:rFonts w:asciiTheme="minorHAnsi" w:hAnsiTheme="minorHAnsi"/>
                <w:sz w:val="20"/>
                <w:szCs w:val="20"/>
              </w:rPr>
            </w:pPr>
            <w:r w:rsidRPr="001A3CB7">
              <w:rPr>
                <w:rFonts w:asciiTheme="minorHAnsi" w:hAnsiTheme="minorHAnsi"/>
                <w:sz w:val="20"/>
                <w:szCs w:val="20"/>
              </w:rPr>
              <w:t>REVİZYON TARİHİ</w:t>
            </w:r>
          </w:p>
        </w:tc>
        <w:tc>
          <w:tcPr>
            <w:tcW w:w="1275" w:type="dxa"/>
          </w:tcPr>
          <w:p w:rsidR="00853CAB" w:rsidRPr="001A3CB7" w:rsidRDefault="00853CAB" w:rsidP="00853CAB">
            <w:pPr>
              <w:jc w:val="center"/>
              <w:rPr>
                <w:rFonts w:asciiTheme="minorHAnsi" w:hAnsiTheme="minorHAnsi"/>
                <w:sz w:val="20"/>
                <w:szCs w:val="20"/>
              </w:rPr>
            </w:pPr>
            <w:r w:rsidRPr="001A3CB7">
              <w:rPr>
                <w:rFonts w:asciiTheme="minorHAnsi" w:hAnsiTheme="minorHAnsi"/>
                <w:sz w:val="20"/>
                <w:szCs w:val="20"/>
              </w:rPr>
              <w:t>31.05.2018</w:t>
            </w:r>
          </w:p>
        </w:tc>
      </w:tr>
      <w:tr w:rsidR="00853CAB" w:rsidTr="00853CAB">
        <w:tc>
          <w:tcPr>
            <w:tcW w:w="2093" w:type="dxa"/>
            <w:vMerge/>
          </w:tcPr>
          <w:p w:rsidR="00853CAB" w:rsidRDefault="00853CAB" w:rsidP="00853CAB"/>
        </w:tc>
        <w:tc>
          <w:tcPr>
            <w:tcW w:w="4678" w:type="dxa"/>
            <w:vMerge/>
          </w:tcPr>
          <w:p w:rsidR="00853CAB" w:rsidRDefault="00853CAB" w:rsidP="00853CAB"/>
        </w:tc>
        <w:tc>
          <w:tcPr>
            <w:tcW w:w="1701" w:type="dxa"/>
          </w:tcPr>
          <w:p w:rsidR="00853CAB" w:rsidRPr="001A3CB7" w:rsidRDefault="00853CAB" w:rsidP="00853CAB">
            <w:pPr>
              <w:rPr>
                <w:rFonts w:asciiTheme="minorHAnsi" w:hAnsiTheme="minorHAnsi"/>
                <w:sz w:val="20"/>
                <w:szCs w:val="20"/>
              </w:rPr>
            </w:pPr>
            <w:r w:rsidRPr="001A3CB7">
              <w:rPr>
                <w:rFonts w:asciiTheme="minorHAnsi" w:hAnsiTheme="minorHAnsi"/>
                <w:sz w:val="20"/>
                <w:szCs w:val="20"/>
              </w:rPr>
              <w:t>REVİZYON NO</w:t>
            </w:r>
          </w:p>
        </w:tc>
        <w:tc>
          <w:tcPr>
            <w:tcW w:w="1275" w:type="dxa"/>
          </w:tcPr>
          <w:p w:rsidR="00853CAB" w:rsidRPr="001A3CB7" w:rsidRDefault="00ED2D51" w:rsidP="00853CAB">
            <w:pPr>
              <w:jc w:val="center"/>
              <w:rPr>
                <w:rFonts w:asciiTheme="minorHAnsi" w:hAnsiTheme="minorHAnsi"/>
                <w:sz w:val="20"/>
                <w:szCs w:val="20"/>
              </w:rPr>
            </w:pPr>
            <w:r>
              <w:rPr>
                <w:rFonts w:asciiTheme="minorHAnsi" w:hAnsiTheme="minorHAnsi"/>
                <w:sz w:val="20"/>
                <w:szCs w:val="20"/>
              </w:rPr>
              <w:t>01</w:t>
            </w:r>
          </w:p>
        </w:tc>
      </w:tr>
      <w:tr w:rsidR="00853CAB" w:rsidTr="00853CAB">
        <w:tc>
          <w:tcPr>
            <w:tcW w:w="2093" w:type="dxa"/>
            <w:vMerge/>
          </w:tcPr>
          <w:p w:rsidR="00853CAB" w:rsidRDefault="00853CAB" w:rsidP="00853CAB"/>
        </w:tc>
        <w:tc>
          <w:tcPr>
            <w:tcW w:w="4678" w:type="dxa"/>
            <w:vMerge/>
          </w:tcPr>
          <w:p w:rsidR="00853CAB" w:rsidRDefault="00853CAB" w:rsidP="00853CAB"/>
        </w:tc>
        <w:tc>
          <w:tcPr>
            <w:tcW w:w="1701" w:type="dxa"/>
          </w:tcPr>
          <w:p w:rsidR="00853CAB" w:rsidRPr="001A3CB7" w:rsidRDefault="00853CAB" w:rsidP="00853CAB">
            <w:pPr>
              <w:rPr>
                <w:rFonts w:asciiTheme="minorHAnsi" w:hAnsiTheme="minorHAnsi"/>
                <w:sz w:val="20"/>
                <w:szCs w:val="20"/>
              </w:rPr>
            </w:pPr>
            <w:r w:rsidRPr="001A3CB7">
              <w:rPr>
                <w:rFonts w:asciiTheme="minorHAnsi" w:hAnsiTheme="minorHAnsi"/>
                <w:sz w:val="20"/>
                <w:szCs w:val="20"/>
              </w:rPr>
              <w:t>SAYFA</w:t>
            </w:r>
          </w:p>
        </w:tc>
        <w:tc>
          <w:tcPr>
            <w:tcW w:w="1275" w:type="dxa"/>
          </w:tcPr>
          <w:p w:rsidR="00853CAB" w:rsidRPr="001A3CB7" w:rsidRDefault="00853CAB" w:rsidP="00853CAB">
            <w:pPr>
              <w:jc w:val="center"/>
              <w:rPr>
                <w:rFonts w:asciiTheme="minorHAnsi" w:hAnsiTheme="minorHAnsi"/>
                <w:sz w:val="20"/>
                <w:szCs w:val="20"/>
              </w:rPr>
            </w:pPr>
            <w:r>
              <w:rPr>
                <w:rFonts w:asciiTheme="minorHAnsi" w:hAnsiTheme="minorHAnsi"/>
                <w:sz w:val="20"/>
                <w:szCs w:val="20"/>
              </w:rPr>
              <w:t>1/2</w:t>
            </w:r>
          </w:p>
        </w:tc>
      </w:tr>
    </w:tbl>
    <w:p w:rsidR="00080338" w:rsidRDefault="00080338" w:rsidP="00080338">
      <w:pPr>
        <w:jc w:val="both"/>
        <w:rPr>
          <w:rFonts w:asciiTheme="minorHAnsi" w:hAnsiTheme="minorHAnsi" w:cstheme="minorHAnsi"/>
        </w:rPr>
      </w:pPr>
    </w:p>
    <w:p w:rsidR="00853CAB" w:rsidRPr="00853CAB" w:rsidRDefault="00853CAB" w:rsidP="00F92777">
      <w:pPr>
        <w:jc w:val="both"/>
        <w:rPr>
          <w:rFonts w:asciiTheme="minorHAnsi" w:hAnsiTheme="minorHAnsi" w:cstheme="minorHAnsi"/>
          <w:b/>
        </w:rPr>
      </w:pPr>
    </w:p>
    <w:p w:rsidR="00F92777" w:rsidRPr="00B267A7" w:rsidRDefault="00F92777" w:rsidP="00B267A7">
      <w:pPr>
        <w:pStyle w:val="ListeParagraf"/>
        <w:numPr>
          <w:ilvl w:val="0"/>
          <w:numId w:val="1"/>
        </w:numPr>
        <w:jc w:val="both"/>
        <w:rPr>
          <w:rFonts w:asciiTheme="minorHAnsi" w:hAnsiTheme="minorHAnsi" w:cstheme="minorHAnsi"/>
          <w:b/>
        </w:rPr>
      </w:pPr>
      <w:r w:rsidRPr="00B267A7">
        <w:rPr>
          <w:rFonts w:asciiTheme="minorHAnsi" w:hAnsiTheme="minorHAnsi" w:cstheme="minorHAnsi"/>
          <w:b/>
          <w:u w:val="single"/>
        </w:rPr>
        <w:t>İntravenöz/IV infüzyon yolu ile ilaç uygulama</w:t>
      </w:r>
      <w:r w:rsidRPr="00B267A7">
        <w:rPr>
          <w:rFonts w:asciiTheme="minorHAnsi" w:hAnsiTheme="minorHAnsi" w:cstheme="minorHAnsi"/>
          <w:b/>
        </w:rPr>
        <w:t xml:space="preserve"> </w:t>
      </w:r>
    </w:p>
    <w:p w:rsidR="00F92777" w:rsidRPr="00853CAB" w:rsidRDefault="00F92777" w:rsidP="00F92777">
      <w:pPr>
        <w:jc w:val="both"/>
        <w:rPr>
          <w:rFonts w:asciiTheme="minorHAnsi" w:hAnsiTheme="minorHAnsi" w:cstheme="minorHAnsi"/>
        </w:rPr>
      </w:pPr>
      <w:r w:rsidRPr="00853CAB">
        <w:rPr>
          <w:rFonts w:asciiTheme="minorHAnsi" w:hAnsiTheme="minorHAnsi" w:cstheme="minorHAnsi"/>
        </w:rPr>
        <w:t xml:space="preserve"> Fazla miktarda ilaçların ve solüsyonların IV yolla verilmesidir.</w:t>
      </w:r>
    </w:p>
    <w:p w:rsidR="00F92777" w:rsidRPr="00B267A7" w:rsidRDefault="00F92777" w:rsidP="00B267A7">
      <w:pPr>
        <w:pStyle w:val="ListeParagraf"/>
        <w:numPr>
          <w:ilvl w:val="0"/>
          <w:numId w:val="1"/>
        </w:numPr>
        <w:jc w:val="both"/>
        <w:rPr>
          <w:rFonts w:asciiTheme="minorHAnsi" w:hAnsiTheme="minorHAnsi" w:cstheme="minorHAnsi"/>
        </w:rPr>
      </w:pPr>
      <w:r w:rsidRPr="00B267A7">
        <w:rPr>
          <w:rFonts w:asciiTheme="minorHAnsi" w:hAnsiTheme="minorHAnsi" w:cstheme="minorHAnsi"/>
          <w:b/>
        </w:rPr>
        <w:t>Malzemeler</w:t>
      </w:r>
    </w:p>
    <w:p w:rsidR="00F92777" w:rsidRPr="00853CAB" w:rsidRDefault="00F92777" w:rsidP="00F92777">
      <w:pPr>
        <w:jc w:val="both"/>
        <w:rPr>
          <w:rFonts w:asciiTheme="minorHAnsi" w:hAnsiTheme="minorHAnsi" w:cstheme="minorHAnsi"/>
        </w:rPr>
      </w:pPr>
      <w:r w:rsidRPr="00853CAB">
        <w:rPr>
          <w:rFonts w:asciiTheme="minorHAnsi" w:hAnsiTheme="minorHAnsi" w:cstheme="minorHAnsi"/>
        </w:rPr>
        <w:t>Damarın uygunluğuna ve verilecek solüsyonun özelliğine göre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574"/>
      </w:tblGrid>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İğne(kelebek,branül,yedek iğneler)</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Eldiven</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Saharp box</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Parenteral karışım etiketi</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Steril spanç</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İlaç kartı</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Böbrek küvet</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Antiseptikli swap</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Serum ve seti</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Makas</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Flaster</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Koruyucu ped</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Turnike</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7-10 cc SF çekili enjektör</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Portabl serum askısı</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Üç yollu musluk</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IV inf.pump</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Yedek enjektör</w:t>
            </w:r>
          </w:p>
        </w:tc>
      </w:tr>
      <w:tr w:rsidR="00F92777" w:rsidRPr="00F41E6B" w:rsidTr="001E4FB6">
        <w:tc>
          <w:tcPr>
            <w:tcW w:w="4782"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Dosiflow</w:t>
            </w:r>
          </w:p>
        </w:tc>
        <w:tc>
          <w:tcPr>
            <w:tcW w:w="4574" w:type="dxa"/>
            <w:shd w:val="clear" w:color="auto" w:fill="auto"/>
          </w:tcPr>
          <w:p w:rsidR="00F92777" w:rsidRPr="00F41E6B" w:rsidRDefault="00F92777" w:rsidP="00A801FB">
            <w:pPr>
              <w:jc w:val="both"/>
              <w:rPr>
                <w:rFonts w:asciiTheme="minorHAnsi" w:hAnsiTheme="minorHAnsi" w:cstheme="minorHAnsi"/>
                <w:sz w:val="20"/>
                <w:szCs w:val="20"/>
              </w:rPr>
            </w:pPr>
            <w:r w:rsidRPr="00F41E6B">
              <w:rPr>
                <w:rFonts w:asciiTheme="minorHAnsi" w:hAnsiTheme="minorHAnsi" w:cstheme="minorHAnsi"/>
                <w:sz w:val="20"/>
                <w:szCs w:val="20"/>
              </w:rPr>
              <w:t>Tespit flaster</w:t>
            </w:r>
          </w:p>
        </w:tc>
      </w:tr>
    </w:tbl>
    <w:p w:rsidR="00F92777" w:rsidRPr="00853CAB" w:rsidRDefault="00B267A7" w:rsidP="00F92777">
      <w:pPr>
        <w:jc w:val="both"/>
        <w:rPr>
          <w:rFonts w:asciiTheme="minorHAnsi" w:hAnsiTheme="minorHAnsi" w:cstheme="minorHAnsi"/>
        </w:rPr>
      </w:pPr>
      <w:r w:rsidRPr="00B267A7">
        <w:rPr>
          <w:rFonts w:asciiTheme="minorHAnsi" w:hAnsiTheme="minorHAnsi" w:cstheme="minorHAnsi"/>
          <w:b/>
        </w:rPr>
        <w:t>3.</w:t>
      </w:r>
      <w:r>
        <w:rPr>
          <w:rFonts w:asciiTheme="minorHAnsi" w:hAnsiTheme="minorHAnsi" w:cstheme="minorHAnsi"/>
        </w:rPr>
        <w:t xml:space="preserve"> </w:t>
      </w:r>
      <w:r w:rsidR="00F92777" w:rsidRPr="00853CAB">
        <w:rPr>
          <w:rFonts w:asciiTheme="minorHAnsi" w:hAnsiTheme="minorHAnsi" w:cstheme="minorHAnsi"/>
        </w:rPr>
        <w:t xml:space="preserve">IV </w:t>
      </w:r>
      <w:r w:rsidR="00F92777" w:rsidRPr="00853CAB">
        <w:rPr>
          <w:rFonts w:asciiTheme="minorHAnsi" w:hAnsiTheme="minorHAnsi" w:cstheme="minorHAnsi"/>
          <w:b/>
        </w:rPr>
        <w:t xml:space="preserve">infüzyonda hazırlama ve </w:t>
      </w:r>
      <w:r>
        <w:rPr>
          <w:rFonts w:asciiTheme="minorHAnsi" w:hAnsiTheme="minorHAnsi" w:cstheme="minorHAnsi"/>
          <w:b/>
        </w:rPr>
        <w:t xml:space="preserve">uygulama </w:t>
      </w:r>
      <w:r w:rsidR="00F92777" w:rsidRPr="00853CAB">
        <w:rPr>
          <w:rFonts w:asciiTheme="minorHAnsi" w:hAnsiTheme="minorHAnsi" w:cstheme="minorHAnsi"/>
          <w:b/>
        </w:rPr>
        <w:t>işlem</w:t>
      </w:r>
      <w:r>
        <w:rPr>
          <w:rFonts w:asciiTheme="minorHAnsi" w:hAnsiTheme="minorHAnsi" w:cstheme="minorHAnsi"/>
          <w:b/>
        </w:rPr>
        <w:t>leri</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 </w:t>
      </w:r>
      <w:r w:rsidR="00F92777" w:rsidRPr="00853CAB">
        <w:rPr>
          <w:rFonts w:asciiTheme="minorHAnsi" w:hAnsiTheme="minorHAnsi" w:cstheme="minorHAnsi"/>
        </w:rPr>
        <w:t>Eller yıkanır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3.2 </w:t>
      </w:r>
      <w:r w:rsidR="00F92777" w:rsidRPr="00853CAB">
        <w:rPr>
          <w:rFonts w:asciiTheme="minorHAnsi" w:hAnsiTheme="minorHAnsi" w:cstheme="minorHAnsi"/>
        </w:rPr>
        <w:t>Doktor istem ile ilaç karşılaştırılıp kontrol edilir.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3.3 </w:t>
      </w:r>
      <w:r w:rsidR="00F92777" w:rsidRPr="00853CAB">
        <w:rPr>
          <w:rFonts w:asciiTheme="minorHAnsi" w:hAnsiTheme="minorHAnsi" w:cstheme="minorHAnsi"/>
        </w:rPr>
        <w:t>Solüsyon şişesi/torbası kontrol edilir,son kullanma tarihine bakılır.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3.4 </w:t>
      </w:r>
      <w:r w:rsidR="00F92777" w:rsidRPr="00853CAB">
        <w:rPr>
          <w:rFonts w:asciiTheme="minorHAnsi" w:hAnsiTheme="minorHAnsi" w:cstheme="minorHAnsi"/>
        </w:rPr>
        <w:t>Şişenin /torbanın üzerinde ki koruyucu kapak sterilliğe dikkat edilerek açılır.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3.5 </w:t>
      </w:r>
      <w:r w:rsidR="00F92777" w:rsidRPr="00853CAB">
        <w:rPr>
          <w:rFonts w:asciiTheme="minorHAnsi" w:hAnsiTheme="minorHAnsi" w:cstheme="minorHAnsi"/>
        </w:rPr>
        <w:t>Serum set/infüzyon setinin klempi kapatılır.Seruma gidecek kısmın koruyucusu çıkarılır ve setin damlalık kısmından tutularak uç şişeye batırılır.serum ters çevrilip yükseltilerek klembi açılır.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3.6 </w:t>
      </w:r>
      <w:r w:rsidR="00F92777" w:rsidRPr="00853CAB">
        <w:rPr>
          <w:rFonts w:asciiTheme="minorHAnsi" w:hAnsiTheme="minorHAnsi" w:cstheme="minorHAnsi"/>
        </w:rPr>
        <w:t>Set içinde ki hava böbrek küvete boşaltılır.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3.7 </w:t>
      </w:r>
      <w:r w:rsidR="00F92777" w:rsidRPr="00853CAB">
        <w:rPr>
          <w:rFonts w:asciiTheme="minorHAnsi" w:hAnsiTheme="minorHAnsi" w:cstheme="minorHAnsi"/>
        </w:rPr>
        <w:t>İğnenin koruyucu kılıfı tekrar takılır.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3.8 </w:t>
      </w:r>
      <w:r w:rsidR="00B267A7">
        <w:rPr>
          <w:rFonts w:asciiTheme="minorHAnsi" w:hAnsiTheme="minorHAnsi" w:cstheme="minorHAnsi"/>
        </w:rPr>
        <w:t>E</w:t>
      </w:r>
      <w:r w:rsidR="00F92777" w:rsidRPr="00853CAB">
        <w:rPr>
          <w:rFonts w:asciiTheme="minorHAnsi" w:hAnsiTheme="minorHAnsi" w:cstheme="minorHAnsi"/>
        </w:rPr>
        <w:t>ller tekrar yıkanır hazırlanan malzemeler tepsiye alınıp hastanın yanına gidilir.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3.9 </w:t>
      </w:r>
      <w:r w:rsidR="00F92777" w:rsidRPr="00853CAB">
        <w:rPr>
          <w:rFonts w:asciiTheme="minorHAnsi" w:hAnsiTheme="minorHAnsi" w:cstheme="minorHAnsi"/>
        </w:rPr>
        <w:t>İşlem hastaya açıklanır varsa tuvalet ihtiyacı giderilmesi sağlanır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3.10 </w:t>
      </w:r>
      <w:r w:rsidR="00F92777" w:rsidRPr="00853CAB">
        <w:rPr>
          <w:rFonts w:asciiTheme="minorHAnsi" w:hAnsiTheme="minorHAnsi" w:cstheme="minorHAnsi"/>
        </w:rPr>
        <w:t>Serum serum askısına yerleştirilir.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3.11 </w:t>
      </w:r>
      <w:r w:rsidR="00F92777" w:rsidRPr="00853CAB">
        <w:rPr>
          <w:rFonts w:asciiTheme="minorHAnsi" w:hAnsiTheme="minorHAnsi" w:cstheme="minorHAnsi"/>
        </w:rPr>
        <w:t>Hasta hazırlanır mahremiyet korunur.deri antiseptikli swapla sağlanır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3.12 </w:t>
      </w:r>
      <w:r w:rsidR="00F92777" w:rsidRPr="00853CAB">
        <w:rPr>
          <w:rFonts w:asciiTheme="minorHAnsi" w:hAnsiTheme="minorHAnsi" w:cstheme="minorHAnsi"/>
        </w:rPr>
        <w:t>İlaç uygulamasında ki ilkeler doğrultusunda vene girilir.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3.13 </w:t>
      </w:r>
      <w:r w:rsidR="00F92777" w:rsidRPr="00853CAB">
        <w:rPr>
          <w:rFonts w:asciiTheme="minorHAnsi" w:hAnsiTheme="minorHAnsi" w:cstheme="minorHAnsi"/>
        </w:rPr>
        <w:t>Eğer Branül kullanılıyorsa iğne ile birlikte vene girildikten sonra iğne çıkarılarak plastik kısım serum seti ile birleştirilir.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3.14 </w:t>
      </w:r>
      <w:r w:rsidR="00F92777" w:rsidRPr="00853CAB">
        <w:rPr>
          <w:rFonts w:asciiTheme="minorHAnsi" w:hAnsiTheme="minorHAnsi" w:cstheme="minorHAnsi"/>
        </w:rPr>
        <w:t>Klemp açılır solüsyon gidiyorsa flasterle tesbit edilir.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3.15 </w:t>
      </w:r>
      <w:r w:rsidR="00F92777" w:rsidRPr="00853CAB">
        <w:rPr>
          <w:rFonts w:asciiTheme="minorHAnsi" w:hAnsiTheme="minorHAnsi" w:cstheme="minorHAnsi"/>
        </w:rPr>
        <w:t>Dosiflow ile solüsyonun hızı ayarlanır.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3.16 </w:t>
      </w:r>
      <w:r w:rsidR="00F92777" w:rsidRPr="00853CAB">
        <w:rPr>
          <w:rFonts w:asciiTheme="minorHAnsi" w:hAnsiTheme="minorHAnsi" w:cstheme="minorHAnsi"/>
        </w:rPr>
        <w:t>Serum üzerine takılış tarihi,hazırlanan mai,takılış saati,hazırlayan kişi,saatte gitmesi gereken miktar yazılı olarak solüsyonun üzerine yapıştırılır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3.17 </w:t>
      </w:r>
      <w:r w:rsidR="00F92777" w:rsidRPr="00853CAB">
        <w:rPr>
          <w:rFonts w:asciiTheme="minorHAnsi" w:hAnsiTheme="minorHAnsi" w:cstheme="minorHAnsi"/>
        </w:rPr>
        <w:t>Hasta yeniden kontrol edilerek malzemeler toplanır.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3.18 </w:t>
      </w:r>
      <w:r w:rsidR="00F92777" w:rsidRPr="00853CAB">
        <w:rPr>
          <w:rFonts w:asciiTheme="minorHAnsi" w:hAnsiTheme="minorHAnsi" w:cstheme="minorHAnsi"/>
        </w:rPr>
        <w:t>Uygulanan tedavi hemşire gözlem dosyasına kaydedilir.</w:t>
      </w:r>
    </w:p>
    <w:p w:rsidR="00F92777" w:rsidRPr="00853CAB" w:rsidRDefault="008B23A4" w:rsidP="00F92777">
      <w:pPr>
        <w:jc w:val="both"/>
        <w:rPr>
          <w:rFonts w:asciiTheme="minorHAnsi" w:hAnsiTheme="minorHAnsi" w:cstheme="minorHAnsi"/>
        </w:rPr>
      </w:pPr>
      <w:r>
        <w:rPr>
          <w:rFonts w:asciiTheme="minorHAnsi" w:hAnsiTheme="minorHAnsi" w:cstheme="minorHAnsi"/>
        </w:rPr>
        <w:t xml:space="preserve">3.19 </w:t>
      </w:r>
      <w:r w:rsidR="00F92777" w:rsidRPr="00853CAB">
        <w:rPr>
          <w:rFonts w:asciiTheme="minorHAnsi" w:hAnsiTheme="minorHAnsi" w:cstheme="minorHAnsi"/>
        </w:rPr>
        <w:t>Kullanılan malzemeleri temizliği ve imhası tıbbi atıkların atılımına uygun yapılır.</w:t>
      </w:r>
    </w:p>
    <w:p w:rsidR="00853CAB" w:rsidRPr="00853CAB" w:rsidRDefault="00B267A7" w:rsidP="00853CAB">
      <w:pPr>
        <w:jc w:val="both"/>
        <w:rPr>
          <w:rFonts w:asciiTheme="minorHAnsi" w:hAnsiTheme="minorHAnsi" w:cstheme="minorHAnsi"/>
          <w:b/>
        </w:rPr>
      </w:pPr>
      <w:r>
        <w:rPr>
          <w:rFonts w:asciiTheme="minorHAnsi" w:hAnsiTheme="minorHAnsi" w:cstheme="minorHAnsi"/>
          <w:b/>
        </w:rPr>
        <w:t>4</w:t>
      </w:r>
      <w:r w:rsidR="00853CAB" w:rsidRPr="00853CAB">
        <w:rPr>
          <w:rFonts w:asciiTheme="minorHAnsi" w:hAnsiTheme="minorHAnsi" w:cstheme="minorHAnsi"/>
          <w:b/>
        </w:rPr>
        <w:t>.Bakımda esas ilkeler</w:t>
      </w:r>
    </w:p>
    <w:p w:rsidR="00853CAB" w:rsidRPr="00853CAB" w:rsidRDefault="008B23A4" w:rsidP="00853CAB">
      <w:pPr>
        <w:jc w:val="both"/>
        <w:rPr>
          <w:rFonts w:asciiTheme="minorHAnsi" w:hAnsiTheme="minorHAnsi" w:cstheme="minorHAnsi"/>
        </w:rPr>
      </w:pPr>
      <w:r>
        <w:rPr>
          <w:rFonts w:asciiTheme="minorHAnsi" w:hAnsiTheme="minorHAnsi" w:cstheme="minorHAnsi"/>
        </w:rPr>
        <w:t xml:space="preserve">4.1 </w:t>
      </w:r>
      <w:r w:rsidR="00853CAB" w:rsidRPr="00853CAB">
        <w:rPr>
          <w:rFonts w:asciiTheme="minorHAnsi" w:hAnsiTheme="minorHAnsi" w:cstheme="minorHAnsi"/>
        </w:rPr>
        <w:t>Cerrahi aseptik teknik uygulanır</w:t>
      </w:r>
    </w:p>
    <w:p w:rsidR="00853CAB" w:rsidRPr="00853CAB" w:rsidRDefault="008B23A4" w:rsidP="00853CAB">
      <w:pPr>
        <w:jc w:val="both"/>
        <w:rPr>
          <w:rFonts w:asciiTheme="minorHAnsi" w:hAnsiTheme="minorHAnsi" w:cstheme="minorHAnsi"/>
        </w:rPr>
      </w:pPr>
      <w:r>
        <w:rPr>
          <w:rFonts w:asciiTheme="minorHAnsi" w:hAnsiTheme="minorHAnsi" w:cstheme="minorHAnsi"/>
        </w:rPr>
        <w:t xml:space="preserve">4.2 </w:t>
      </w:r>
      <w:r w:rsidR="00853CAB" w:rsidRPr="00853CAB">
        <w:rPr>
          <w:rFonts w:asciiTheme="minorHAnsi" w:hAnsiTheme="minorHAnsi" w:cstheme="minorHAnsi"/>
        </w:rPr>
        <w:t>Hasta ilk bir saatte 15 dakikada bir sonra saatte bir kontrol edilir.</w:t>
      </w:r>
    </w:p>
    <w:p w:rsidR="00853CAB" w:rsidRPr="00853CAB" w:rsidRDefault="008B23A4" w:rsidP="00853CAB">
      <w:pPr>
        <w:jc w:val="both"/>
        <w:rPr>
          <w:rFonts w:asciiTheme="minorHAnsi" w:hAnsiTheme="minorHAnsi" w:cstheme="minorHAnsi"/>
        </w:rPr>
      </w:pPr>
      <w:r>
        <w:rPr>
          <w:rFonts w:asciiTheme="minorHAnsi" w:hAnsiTheme="minorHAnsi" w:cstheme="minorHAnsi"/>
        </w:rPr>
        <w:t xml:space="preserve">4.3 </w:t>
      </w:r>
      <w:r w:rsidR="00853CAB" w:rsidRPr="00853CAB">
        <w:rPr>
          <w:rFonts w:asciiTheme="minorHAnsi" w:hAnsiTheme="minorHAnsi" w:cstheme="minorHAnsi"/>
        </w:rPr>
        <w:t>Setten hava gitmemesine dikkat edilir.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4.4 </w:t>
      </w:r>
      <w:r w:rsidR="00E1040B" w:rsidRPr="00853CAB">
        <w:rPr>
          <w:rFonts w:asciiTheme="minorHAnsi" w:hAnsiTheme="minorHAnsi" w:cstheme="minorHAnsi"/>
        </w:rPr>
        <w:t>İnfüzyon setinin üzerine açılış tarihi yazılır.set;konsantrasyonu yoğun sıvılarda 24 saatte bir hidrasyon amaçlı verilen serumlarda 72 saatte bir değiştirilir</w:t>
      </w:r>
    </w:p>
    <w:p w:rsidR="008B23A4" w:rsidRDefault="008B23A4" w:rsidP="00E1040B">
      <w:pPr>
        <w:jc w:val="both"/>
        <w:rPr>
          <w:rFonts w:asciiTheme="minorHAnsi" w:hAnsiTheme="minorHAnsi" w:cstheme="minorHAnsi"/>
        </w:rPr>
      </w:pPr>
    </w:p>
    <w:p w:rsidR="00A229C6" w:rsidRPr="00853CAB" w:rsidRDefault="008B23A4" w:rsidP="00E1040B">
      <w:pPr>
        <w:jc w:val="both"/>
        <w:rPr>
          <w:rFonts w:asciiTheme="minorHAnsi" w:hAnsiTheme="minorHAnsi" w:cstheme="minorHAnsi"/>
        </w:rPr>
      </w:pPr>
      <w:r>
        <w:rPr>
          <w:rFonts w:asciiTheme="minorHAnsi" w:hAnsiTheme="minorHAnsi" w:cstheme="minorHAnsi"/>
        </w:rPr>
        <w:t xml:space="preserve">4.7 </w:t>
      </w:r>
      <w:r w:rsidR="00E1040B" w:rsidRPr="00853CAB">
        <w:rPr>
          <w:rFonts w:asciiTheme="minorHAnsi" w:hAnsiTheme="minorHAnsi" w:cstheme="minorHAnsi"/>
        </w:rPr>
        <w:t>Hasta komplikasyonlar ve reaksiyonlar yönünden izlenir.</w:t>
      </w:r>
    </w:p>
    <w:tbl>
      <w:tblPr>
        <w:tblStyle w:val="TabloKlavuzu"/>
        <w:tblpPr w:leftFromText="141" w:rightFromText="141" w:vertAnchor="page" w:horzAnchor="margin" w:tblpY="886"/>
        <w:tblW w:w="9747" w:type="dxa"/>
        <w:tblLook w:val="04A0" w:firstRow="1" w:lastRow="0" w:firstColumn="1" w:lastColumn="0" w:noHBand="0" w:noVBand="1"/>
      </w:tblPr>
      <w:tblGrid>
        <w:gridCol w:w="2093"/>
        <w:gridCol w:w="4678"/>
        <w:gridCol w:w="1701"/>
        <w:gridCol w:w="1275"/>
      </w:tblGrid>
      <w:tr w:rsidR="00853CAB" w:rsidTr="00990C68">
        <w:tc>
          <w:tcPr>
            <w:tcW w:w="2093" w:type="dxa"/>
            <w:vMerge w:val="restart"/>
          </w:tcPr>
          <w:p w:rsidR="00853CAB" w:rsidRDefault="00853CAB" w:rsidP="00990C68">
            <w:r>
              <w:drawing>
                <wp:inline distT="0" distB="0" distL="0" distR="0" wp14:anchorId="06704959" wp14:editId="1CBA9E65">
                  <wp:extent cx="1171575" cy="771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level-hastanesi58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771525"/>
                          </a:xfrm>
                          <a:prstGeom prst="rect">
                            <a:avLst/>
                          </a:prstGeom>
                        </pic:spPr>
                      </pic:pic>
                    </a:graphicData>
                  </a:graphic>
                </wp:inline>
              </w:drawing>
            </w:r>
          </w:p>
        </w:tc>
        <w:tc>
          <w:tcPr>
            <w:tcW w:w="4678" w:type="dxa"/>
            <w:vMerge w:val="restart"/>
          </w:tcPr>
          <w:p w:rsidR="00853CAB" w:rsidRDefault="00853CAB" w:rsidP="00990C68">
            <w:pPr>
              <w:pStyle w:val="stbilgi"/>
              <w:jc w:val="center"/>
              <w:rPr>
                <w:rFonts w:ascii="Calibri" w:hAnsi="Calibri" w:cs="Calibri"/>
                <w:b/>
                <w:sz w:val="28"/>
                <w:szCs w:val="28"/>
              </w:rPr>
            </w:pPr>
          </w:p>
          <w:p w:rsidR="00853CAB" w:rsidRPr="00F92777" w:rsidRDefault="00853CAB" w:rsidP="00990C68">
            <w:pPr>
              <w:pStyle w:val="stbilgi"/>
              <w:jc w:val="center"/>
              <w:rPr>
                <w:rFonts w:ascii="Calibri" w:hAnsi="Calibri" w:cs="Calibri"/>
                <w:b/>
              </w:rPr>
            </w:pPr>
            <w:r w:rsidRPr="00F92777">
              <w:rPr>
                <w:rFonts w:ascii="Calibri" w:hAnsi="Calibri" w:cs="Calibri"/>
                <w:b/>
              </w:rPr>
              <w:t>İNTRAVENÖZ/IV İNFÜZYON YOLU İLE İLAÇ UYGULAMA TALİMATI</w:t>
            </w:r>
          </w:p>
          <w:p w:rsidR="00853CAB" w:rsidRPr="00CF401B" w:rsidRDefault="00853CAB" w:rsidP="00990C68">
            <w:pPr>
              <w:jc w:val="center"/>
              <w:rPr>
                <w:b/>
              </w:rPr>
            </w:pPr>
          </w:p>
        </w:tc>
        <w:tc>
          <w:tcPr>
            <w:tcW w:w="1701" w:type="dxa"/>
          </w:tcPr>
          <w:p w:rsidR="00853CAB" w:rsidRPr="001A3CB7" w:rsidRDefault="00853CAB" w:rsidP="00990C68">
            <w:pPr>
              <w:rPr>
                <w:rFonts w:asciiTheme="minorHAnsi" w:hAnsiTheme="minorHAnsi"/>
                <w:sz w:val="20"/>
                <w:szCs w:val="20"/>
              </w:rPr>
            </w:pPr>
            <w:r w:rsidRPr="001A3CB7">
              <w:rPr>
                <w:rFonts w:asciiTheme="minorHAnsi" w:hAnsiTheme="minorHAnsi"/>
                <w:sz w:val="20"/>
                <w:szCs w:val="20"/>
              </w:rPr>
              <w:t>DÖKÜMAN KODU</w:t>
            </w:r>
          </w:p>
        </w:tc>
        <w:tc>
          <w:tcPr>
            <w:tcW w:w="1275" w:type="dxa"/>
          </w:tcPr>
          <w:p w:rsidR="00853CAB" w:rsidRPr="001A3CB7" w:rsidRDefault="00853CAB" w:rsidP="00990C68">
            <w:pPr>
              <w:jc w:val="center"/>
              <w:rPr>
                <w:rFonts w:asciiTheme="minorHAnsi" w:hAnsiTheme="minorHAnsi"/>
                <w:sz w:val="20"/>
                <w:szCs w:val="20"/>
              </w:rPr>
            </w:pPr>
            <w:r>
              <w:rPr>
                <w:rFonts w:asciiTheme="minorHAnsi" w:hAnsiTheme="minorHAnsi"/>
                <w:sz w:val="20"/>
                <w:szCs w:val="20"/>
              </w:rPr>
              <w:t>İY.TL.35</w:t>
            </w:r>
          </w:p>
        </w:tc>
      </w:tr>
      <w:tr w:rsidR="00853CAB" w:rsidTr="00990C68">
        <w:tc>
          <w:tcPr>
            <w:tcW w:w="2093" w:type="dxa"/>
            <w:vMerge/>
          </w:tcPr>
          <w:p w:rsidR="00853CAB" w:rsidRDefault="00853CAB" w:rsidP="00990C68"/>
        </w:tc>
        <w:tc>
          <w:tcPr>
            <w:tcW w:w="4678" w:type="dxa"/>
            <w:vMerge/>
          </w:tcPr>
          <w:p w:rsidR="00853CAB" w:rsidRDefault="00853CAB" w:rsidP="00990C68"/>
        </w:tc>
        <w:tc>
          <w:tcPr>
            <w:tcW w:w="1701" w:type="dxa"/>
          </w:tcPr>
          <w:p w:rsidR="00853CAB" w:rsidRPr="001A3CB7" w:rsidRDefault="00853CAB" w:rsidP="00990C68">
            <w:pPr>
              <w:rPr>
                <w:rFonts w:asciiTheme="minorHAnsi" w:hAnsiTheme="minorHAnsi"/>
                <w:sz w:val="20"/>
                <w:szCs w:val="20"/>
              </w:rPr>
            </w:pPr>
            <w:r w:rsidRPr="001A3CB7">
              <w:rPr>
                <w:rFonts w:asciiTheme="minorHAnsi" w:hAnsiTheme="minorHAnsi"/>
                <w:sz w:val="20"/>
                <w:szCs w:val="20"/>
              </w:rPr>
              <w:t>YAYIN TARİHİ</w:t>
            </w:r>
          </w:p>
        </w:tc>
        <w:tc>
          <w:tcPr>
            <w:tcW w:w="1275" w:type="dxa"/>
          </w:tcPr>
          <w:p w:rsidR="00853CAB" w:rsidRPr="001A3CB7" w:rsidRDefault="00853CAB" w:rsidP="00990C68">
            <w:pPr>
              <w:jc w:val="center"/>
              <w:rPr>
                <w:rFonts w:asciiTheme="minorHAnsi" w:hAnsiTheme="minorHAnsi"/>
                <w:sz w:val="20"/>
                <w:szCs w:val="20"/>
              </w:rPr>
            </w:pPr>
            <w:r w:rsidRPr="001A3CB7">
              <w:rPr>
                <w:rFonts w:asciiTheme="minorHAnsi" w:hAnsiTheme="minorHAnsi"/>
                <w:sz w:val="20"/>
                <w:szCs w:val="20"/>
              </w:rPr>
              <w:t>10.12.2013</w:t>
            </w:r>
          </w:p>
        </w:tc>
      </w:tr>
      <w:tr w:rsidR="00853CAB" w:rsidTr="00990C68">
        <w:tc>
          <w:tcPr>
            <w:tcW w:w="2093" w:type="dxa"/>
            <w:vMerge/>
          </w:tcPr>
          <w:p w:rsidR="00853CAB" w:rsidRDefault="00853CAB" w:rsidP="00990C68"/>
        </w:tc>
        <w:tc>
          <w:tcPr>
            <w:tcW w:w="4678" w:type="dxa"/>
            <w:vMerge/>
          </w:tcPr>
          <w:p w:rsidR="00853CAB" w:rsidRDefault="00853CAB" w:rsidP="00990C68"/>
        </w:tc>
        <w:tc>
          <w:tcPr>
            <w:tcW w:w="1701" w:type="dxa"/>
          </w:tcPr>
          <w:p w:rsidR="00853CAB" w:rsidRPr="001A3CB7" w:rsidRDefault="00853CAB" w:rsidP="00990C68">
            <w:pPr>
              <w:rPr>
                <w:rFonts w:asciiTheme="minorHAnsi" w:hAnsiTheme="minorHAnsi"/>
                <w:sz w:val="20"/>
                <w:szCs w:val="20"/>
              </w:rPr>
            </w:pPr>
            <w:r w:rsidRPr="001A3CB7">
              <w:rPr>
                <w:rFonts w:asciiTheme="minorHAnsi" w:hAnsiTheme="minorHAnsi"/>
                <w:sz w:val="20"/>
                <w:szCs w:val="20"/>
              </w:rPr>
              <w:t>REVİZYON TARİHİ</w:t>
            </w:r>
          </w:p>
        </w:tc>
        <w:tc>
          <w:tcPr>
            <w:tcW w:w="1275" w:type="dxa"/>
          </w:tcPr>
          <w:p w:rsidR="00853CAB" w:rsidRPr="001A3CB7" w:rsidRDefault="00853CAB" w:rsidP="00990C68">
            <w:pPr>
              <w:jc w:val="center"/>
              <w:rPr>
                <w:rFonts w:asciiTheme="minorHAnsi" w:hAnsiTheme="minorHAnsi"/>
                <w:sz w:val="20"/>
                <w:szCs w:val="20"/>
              </w:rPr>
            </w:pPr>
            <w:r w:rsidRPr="001A3CB7">
              <w:rPr>
                <w:rFonts w:asciiTheme="minorHAnsi" w:hAnsiTheme="minorHAnsi"/>
                <w:sz w:val="20"/>
                <w:szCs w:val="20"/>
              </w:rPr>
              <w:t>31.05.2018</w:t>
            </w:r>
          </w:p>
        </w:tc>
      </w:tr>
      <w:tr w:rsidR="00853CAB" w:rsidTr="00990C68">
        <w:tc>
          <w:tcPr>
            <w:tcW w:w="2093" w:type="dxa"/>
            <w:vMerge/>
          </w:tcPr>
          <w:p w:rsidR="00853CAB" w:rsidRDefault="00853CAB" w:rsidP="00990C68"/>
        </w:tc>
        <w:tc>
          <w:tcPr>
            <w:tcW w:w="4678" w:type="dxa"/>
            <w:vMerge/>
          </w:tcPr>
          <w:p w:rsidR="00853CAB" w:rsidRDefault="00853CAB" w:rsidP="00990C68"/>
        </w:tc>
        <w:tc>
          <w:tcPr>
            <w:tcW w:w="1701" w:type="dxa"/>
          </w:tcPr>
          <w:p w:rsidR="00853CAB" w:rsidRPr="001A3CB7" w:rsidRDefault="00853CAB" w:rsidP="00990C68">
            <w:pPr>
              <w:rPr>
                <w:rFonts w:asciiTheme="minorHAnsi" w:hAnsiTheme="minorHAnsi"/>
                <w:sz w:val="20"/>
                <w:szCs w:val="20"/>
              </w:rPr>
            </w:pPr>
            <w:r w:rsidRPr="001A3CB7">
              <w:rPr>
                <w:rFonts w:asciiTheme="minorHAnsi" w:hAnsiTheme="minorHAnsi"/>
                <w:sz w:val="20"/>
                <w:szCs w:val="20"/>
              </w:rPr>
              <w:t>REVİZYON NO</w:t>
            </w:r>
          </w:p>
        </w:tc>
        <w:tc>
          <w:tcPr>
            <w:tcW w:w="1275" w:type="dxa"/>
          </w:tcPr>
          <w:p w:rsidR="00853CAB" w:rsidRPr="001A3CB7" w:rsidRDefault="00ED2D51" w:rsidP="00990C68">
            <w:pPr>
              <w:jc w:val="center"/>
              <w:rPr>
                <w:rFonts w:asciiTheme="minorHAnsi" w:hAnsiTheme="minorHAnsi"/>
                <w:sz w:val="20"/>
                <w:szCs w:val="20"/>
              </w:rPr>
            </w:pPr>
            <w:r>
              <w:rPr>
                <w:rFonts w:asciiTheme="minorHAnsi" w:hAnsiTheme="minorHAnsi"/>
                <w:sz w:val="20"/>
                <w:szCs w:val="20"/>
              </w:rPr>
              <w:t>01</w:t>
            </w:r>
            <w:bookmarkStart w:id="0" w:name="_GoBack"/>
            <w:bookmarkEnd w:id="0"/>
          </w:p>
        </w:tc>
      </w:tr>
      <w:tr w:rsidR="00853CAB" w:rsidTr="00990C68">
        <w:tc>
          <w:tcPr>
            <w:tcW w:w="2093" w:type="dxa"/>
            <w:vMerge/>
          </w:tcPr>
          <w:p w:rsidR="00853CAB" w:rsidRDefault="00853CAB" w:rsidP="00990C68"/>
        </w:tc>
        <w:tc>
          <w:tcPr>
            <w:tcW w:w="4678" w:type="dxa"/>
            <w:vMerge/>
          </w:tcPr>
          <w:p w:rsidR="00853CAB" w:rsidRDefault="00853CAB" w:rsidP="00990C68"/>
        </w:tc>
        <w:tc>
          <w:tcPr>
            <w:tcW w:w="1701" w:type="dxa"/>
          </w:tcPr>
          <w:p w:rsidR="00853CAB" w:rsidRPr="001A3CB7" w:rsidRDefault="00853CAB" w:rsidP="00990C68">
            <w:pPr>
              <w:rPr>
                <w:rFonts w:asciiTheme="minorHAnsi" w:hAnsiTheme="minorHAnsi"/>
                <w:sz w:val="20"/>
                <w:szCs w:val="20"/>
              </w:rPr>
            </w:pPr>
            <w:r w:rsidRPr="001A3CB7">
              <w:rPr>
                <w:rFonts w:asciiTheme="minorHAnsi" w:hAnsiTheme="minorHAnsi"/>
                <w:sz w:val="20"/>
                <w:szCs w:val="20"/>
              </w:rPr>
              <w:t>SAYFA</w:t>
            </w:r>
          </w:p>
        </w:tc>
        <w:tc>
          <w:tcPr>
            <w:tcW w:w="1275" w:type="dxa"/>
          </w:tcPr>
          <w:p w:rsidR="00853CAB" w:rsidRPr="001A3CB7" w:rsidRDefault="00853CAB" w:rsidP="00990C68">
            <w:pPr>
              <w:jc w:val="center"/>
              <w:rPr>
                <w:rFonts w:asciiTheme="minorHAnsi" w:hAnsiTheme="minorHAnsi"/>
                <w:sz w:val="20"/>
                <w:szCs w:val="20"/>
              </w:rPr>
            </w:pPr>
            <w:r>
              <w:rPr>
                <w:rFonts w:asciiTheme="minorHAnsi" w:hAnsiTheme="minorHAnsi"/>
                <w:sz w:val="20"/>
                <w:szCs w:val="20"/>
              </w:rPr>
              <w:t>2/2</w:t>
            </w:r>
          </w:p>
        </w:tc>
      </w:tr>
    </w:tbl>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4.8 </w:t>
      </w:r>
      <w:r w:rsidR="00E1040B" w:rsidRPr="00853CAB">
        <w:rPr>
          <w:rFonts w:asciiTheme="minorHAnsi" w:hAnsiTheme="minorHAnsi" w:cstheme="minorHAnsi"/>
        </w:rPr>
        <w:t>solüsyon sona erdiğinde iğne uygun yöntemle çıkarılır ve hasta rahatlatılır.</w:t>
      </w:r>
    </w:p>
    <w:p w:rsidR="00E1040B" w:rsidRPr="00853CAB" w:rsidRDefault="008B23A4" w:rsidP="00E1040B">
      <w:pPr>
        <w:jc w:val="both"/>
        <w:rPr>
          <w:rFonts w:asciiTheme="minorHAnsi" w:hAnsiTheme="minorHAnsi" w:cstheme="minorHAnsi"/>
          <w:b/>
        </w:rPr>
      </w:pPr>
      <w:r>
        <w:rPr>
          <w:rFonts w:asciiTheme="minorHAnsi" w:hAnsiTheme="minorHAnsi" w:cstheme="minorHAnsi"/>
        </w:rPr>
        <w:t xml:space="preserve">4.9 </w:t>
      </w:r>
      <w:r w:rsidR="00E1040B" w:rsidRPr="00853CAB">
        <w:rPr>
          <w:rFonts w:asciiTheme="minorHAnsi" w:hAnsiTheme="minorHAnsi" w:cstheme="minorHAnsi"/>
          <w:b/>
        </w:rPr>
        <w:t>İnfüzyonda görülen başlıca komlikasyonlar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4.10 </w:t>
      </w:r>
      <w:r w:rsidR="00E1040B" w:rsidRPr="00853CAB">
        <w:rPr>
          <w:rFonts w:asciiTheme="minorHAnsi" w:hAnsiTheme="minorHAnsi" w:cstheme="minorHAnsi"/>
          <w:b/>
          <w:u w:val="single"/>
        </w:rPr>
        <w:t>infiltrasyon</w:t>
      </w:r>
      <w:r w:rsidR="00E1040B" w:rsidRPr="00853CAB">
        <w:rPr>
          <w:rFonts w:asciiTheme="minorHAnsi" w:hAnsiTheme="minorHAnsi" w:cstheme="minorHAnsi"/>
          <w:b/>
        </w:rPr>
        <w:t>;</w:t>
      </w:r>
      <w:r w:rsidR="00B267A7">
        <w:rPr>
          <w:rFonts w:asciiTheme="minorHAnsi" w:hAnsiTheme="minorHAnsi" w:cstheme="minorHAnsi"/>
        </w:rPr>
        <w:t xml:space="preserve">iğnenin damar dışına </w:t>
      </w:r>
      <w:r w:rsidR="00E1040B" w:rsidRPr="00853CAB">
        <w:rPr>
          <w:rFonts w:asciiTheme="minorHAnsi" w:hAnsiTheme="minorHAnsi" w:cstheme="minorHAnsi"/>
        </w:rPr>
        <w:t>çıkması ve sıvının damar altına birikmesidir.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4.11 </w:t>
      </w:r>
      <w:r w:rsidR="00E1040B" w:rsidRPr="00853CAB">
        <w:rPr>
          <w:rFonts w:asciiTheme="minorHAnsi" w:hAnsiTheme="minorHAnsi" w:cstheme="minorHAnsi"/>
          <w:b/>
        </w:rPr>
        <w:t>Hemşirelik bakımı</w:t>
      </w:r>
      <w:r w:rsidR="00E1040B" w:rsidRPr="00853CAB">
        <w:rPr>
          <w:rFonts w:asciiTheme="minorHAnsi" w:hAnsiTheme="minorHAnsi" w:cstheme="minorHAnsi"/>
        </w:rPr>
        <w:t>;infüzyon stoplanır IV katater venden çıkarılır.ven üzerine steril spançla 1-2 dakika basınç uygulanır.infiltrasyonlu alan antiseptikle temizlenir.Hastanın ektremitesi desteklenerek yukarıda tutulur,hastanın doktoruna bilgi verilir.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4.12 </w:t>
      </w:r>
      <w:r w:rsidR="00E1040B" w:rsidRPr="00853CAB">
        <w:rPr>
          <w:rFonts w:asciiTheme="minorHAnsi" w:hAnsiTheme="minorHAnsi" w:cstheme="minorHAnsi"/>
          <w:b/>
          <w:u w:val="single"/>
        </w:rPr>
        <w:t>Pulmoner ödem;</w:t>
      </w:r>
      <w:r w:rsidR="00E1040B" w:rsidRPr="00853CAB">
        <w:rPr>
          <w:rFonts w:asciiTheme="minorHAnsi" w:hAnsiTheme="minorHAnsi" w:cstheme="minorHAnsi"/>
          <w:u w:val="single"/>
        </w:rPr>
        <w:t xml:space="preserve"> </w:t>
      </w:r>
      <w:r w:rsidR="00E1040B" w:rsidRPr="00853CAB">
        <w:rPr>
          <w:rFonts w:asciiTheme="minorHAnsi" w:hAnsiTheme="minorHAnsi" w:cstheme="minorHAnsi"/>
        </w:rPr>
        <w:t>Dolaşıma aşırı yüklenme sonucu ,solunum derinliğinin azalması,sayısının artması,nabız ve tansiyonda yükselme öksürük ve siyanize ile karakterize akciğer ödemidir.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4.13 </w:t>
      </w:r>
      <w:r w:rsidR="00E1040B" w:rsidRPr="00853CAB">
        <w:rPr>
          <w:rFonts w:asciiTheme="minorHAnsi" w:hAnsiTheme="minorHAnsi" w:cstheme="minorHAnsi"/>
          <w:b/>
        </w:rPr>
        <w:t>Hemşirelik bakımı</w:t>
      </w:r>
      <w:r w:rsidR="00E1040B" w:rsidRPr="00853CAB">
        <w:rPr>
          <w:rFonts w:asciiTheme="minorHAnsi" w:hAnsiTheme="minorHAnsi" w:cstheme="minorHAnsi"/>
        </w:rPr>
        <w:t>;İnfüzyon stoplanır.Hastanın doktoruna haber verilir.hastanın hava yolu açıklığı sağlanır.SPO2 değerine göre oksijenazyonu sağlanır.Hasta monitörize edilir.Doktor istemine göre bronkodilatör,IV diüretik ve antiagren ilaçlarve pozitif inotrop ilaçlar gerekirse uygulanır.Hastaya yatak içinde fawler pozisyonu verilir.Mobilizasyonu kısıtlanır.Hastanın genel durumu ve vital bulguları sık sık k ontrol edilir.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4.14 </w:t>
      </w:r>
      <w:r w:rsidR="00E1040B" w:rsidRPr="00853CAB">
        <w:rPr>
          <w:rFonts w:asciiTheme="minorHAnsi" w:hAnsiTheme="minorHAnsi" w:cstheme="minorHAnsi"/>
          <w:b/>
          <w:u w:val="single"/>
        </w:rPr>
        <w:t xml:space="preserve">Flebit; </w:t>
      </w:r>
      <w:r w:rsidR="00E1040B" w:rsidRPr="00853CAB">
        <w:rPr>
          <w:rFonts w:asciiTheme="minorHAnsi" w:hAnsiTheme="minorHAnsi" w:cstheme="minorHAnsi"/>
        </w:rPr>
        <w:t>Enfeksiyon nedeniyle ven boyunca ağrı,kızarıklık,şişkinlik,sıcaklık belirtilerinin olmasıdır.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4.15 </w:t>
      </w:r>
      <w:r w:rsidR="00E1040B" w:rsidRPr="00853CAB">
        <w:rPr>
          <w:rFonts w:asciiTheme="minorHAnsi" w:hAnsiTheme="minorHAnsi" w:cstheme="minorHAnsi"/>
          <w:b/>
        </w:rPr>
        <w:t xml:space="preserve">Hemşirelik bakımı; </w:t>
      </w:r>
      <w:r w:rsidR="00E1040B" w:rsidRPr="00853CAB">
        <w:rPr>
          <w:rFonts w:asciiTheme="minorHAnsi" w:hAnsiTheme="minorHAnsi" w:cstheme="minorHAnsi"/>
        </w:rPr>
        <w:t>İnfüzyon stoplanır.Bölge antiseptik ajanla temizlenir.Bölgeye steril spançla 1-2 dakika basınç uygulanır</w:t>
      </w:r>
      <w:r w:rsidR="00E1040B" w:rsidRPr="00853CAB">
        <w:rPr>
          <w:rFonts w:asciiTheme="minorHAnsi" w:hAnsiTheme="minorHAnsi" w:cstheme="minorHAnsi"/>
          <w:b/>
        </w:rPr>
        <w:t>.</w:t>
      </w:r>
      <w:r w:rsidR="00E1040B" w:rsidRPr="00853CAB">
        <w:rPr>
          <w:rFonts w:asciiTheme="minorHAnsi" w:hAnsiTheme="minorHAnsi" w:cstheme="minorHAnsi"/>
        </w:rPr>
        <w:t>Bölge desteklenerek yukarıda tutulur.Hastanın hekimine bilgi verilir.hekim orderına göre eaude gular solüsyonlu bol lokal uygulama yapılır.Gerekirse doktor orderına göre bölgeye antibiyotikli pomat ,lidokainli pomat ve ödem giderici pomat uygulanır.Hastanın ateş takibine dikkat edilir.</w:t>
      </w:r>
    </w:p>
    <w:p w:rsidR="00E1040B" w:rsidRPr="00853CAB" w:rsidRDefault="008B23A4" w:rsidP="00B267A7">
      <w:pPr>
        <w:ind w:right="-426"/>
        <w:rPr>
          <w:rFonts w:asciiTheme="minorHAnsi" w:hAnsiTheme="minorHAnsi" w:cstheme="minorHAnsi"/>
        </w:rPr>
      </w:pPr>
      <w:r>
        <w:rPr>
          <w:rFonts w:asciiTheme="minorHAnsi" w:hAnsiTheme="minorHAnsi" w:cstheme="minorHAnsi"/>
        </w:rPr>
        <w:t xml:space="preserve">4.16 </w:t>
      </w:r>
      <w:r w:rsidR="00E1040B" w:rsidRPr="00853CAB">
        <w:rPr>
          <w:rFonts w:asciiTheme="minorHAnsi" w:hAnsiTheme="minorHAnsi" w:cstheme="minorHAnsi"/>
          <w:b/>
          <w:u w:val="single"/>
        </w:rPr>
        <w:t>Pirojenik reaksiyon</w:t>
      </w:r>
      <w:r w:rsidR="00E1040B" w:rsidRPr="00853CAB">
        <w:rPr>
          <w:rFonts w:asciiTheme="minorHAnsi" w:hAnsiTheme="minorHAnsi" w:cstheme="minorHAnsi"/>
        </w:rPr>
        <w:t>;Ateşin ani yükselmesi(38-41</w:t>
      </w:r>
      <w:r w:rsidR="00B267A7">
        <w:rPr>
          <w:rStyle w:val="ilfuvd"/>
        </w:rPr>
        <w:t>°</w:t>
      </w:r>
      <w:r w:rsidR="00E1040B" w:rsidRPr="00853CAB">
        <w:rPr>
          <w:rFonts w:asciiTheme="minorHAnsi" w:hAnsiTheme="minorHAnsi" w:cstheme="minorHAnsi"/>
        </w:rPr>
        <w:t>)</w:t>
      </w:r>
      <w:r w:rsidR="00B267A7">
        <w:rPr>
          <w:rFonts w:asciiTheme="minorHAnsi" w:hAnsiTheme="minorHAnsi" w:cstheme="minorHAnsi"/>
        </w:rPr>
        <w:t xml:space="preserve">, sırt ağrısı,baş </w:t>
      </w:r>
      <w:r w:rsidR="00E1040B" w:rsidRPr="00853CAB">
        <w:rPr>
          <w:rFonts w:asciiTheme="minorHAnsi" w:hAnsiTheme="minorHAnsi" w:cstheme="minorHAnsi"/>
        </w:rPr>
        <w:t>ağrısı,bulantı,kusma,halsizlik gibi pirojenik reaksiyon meydana gelmesidir.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4.17 </w:t>
      </w:r>
      <w:r w:rsidR="00E1040B" w:rsidRPr="00853CAB">
        <w:rPr>
          <w:rFonts w:asciiTheme="minorHAnsi" w:hAnsiTheme="minorHAnsi" w:cstheme="minorHAnsi"/>
          <w:b/>
        </w:rPr>
        <w:t>Hemşirelik bakımı</w:t>
      </w:r>
      <w:r w:rsidR="00E1040B" w:rsidRPr="00853CAB">
        <w:rPr>
          <w:rFonts w:asciiTheme="minorHAnsi" w:hAnsiTheme="minorHAnsi" w:cstheme="minorHAnsi"/>
        </w:rPr>
        <w:t>;İnfüzyon stoplanır.Doktora haber verilir.Hasta monitörize edilir.SPO2 kontrol edilir gerekirse oksijenasyonu sağlanır.Hekim istemiyle antihistaminik,steroid,IV parasetamol ve IV antibiyotik başlanabilir.Ateş takibi sık aralıklarla takip edilir gerekirse soğuk uygulama uygulanır.Gerekirse doktor istemiyle kan kültürü alınır.</w:t>
      </w:r>
    </w:p>
    <w:p w:rsidR="00E1040B" w:rsidRPr="00853CAB" w:rsidRDefault="008B23A4" w:rsidP="00E1040B">
      <w:pPr>
        <w:jc w:val="both"/>
        <w:rPr>
          <w:rFonts w:asciiTheme="minorHAnsi" w:hAnsiTheme="minorHAnsi" w:cstheme="minorHAnsi"/>
        </w:rPr>
      </w:pPr>
      <w:r>
        <w:rPr>
          <w:rFonts w:asciiTheme="minorHAnsi" w:hAnsiTheme="minorHAnsi" w:cstheme="minorHAnsi"/>
        </w:rPr>
        <w:t xml:space="preserve">4.18 </w:t>
      </w:r>
      <w:r w:rsidR="00E1040B" w:rsidRPr="00853CAB">
        <w:rPr>
          <w:rFonts w:asciiTheme="minorHAnsi" w:hAnsiTheme="minorHAnsi" w:cstheme="minorHAnsi"/>
          <w:b/>
          <w:u w:val="single"/>
        </w:rPr>
        <w:t>Hava embolisi;</w:t>
      </w:r>
      <w:r w:rsidR="00E1040B" w:rsidRPr="00853CAB">
        <w:rPr>
          <w:rFonts w:asciiTheme="minorHAnsi" w:hAnsiTheme="minorHAnsi" w:cstheme="minorHAnsi"/>
        </w:rPr>
        <w:t>Aniden şuur kaybı ve şokun olması hava embolisi belirtisidir.Hayati tehlike oluşturabilir.Bu reaksiyonlar görüldüğünde infüzyonlar durdurulup doktora haber verilmelidir.</w:t>
      </w:r>
    </w:p>
    <w:p w:rsidR="00E1040B" w:rsidRPr="00853CAB" w:rsidRDefault="008B23A4" w:rsidP="00E1040B">
      <w:pPr>
        <w:jc w:val="both"/>
        <w:rPr>
          <w:rFonts w:asciiTheme="minorHAnsi" w:hAnsiTheme="minorHAnsi" w:cstheme="minorHAnsi"/>
        </w:rPr>
      </w:pPr>
      <w:r>
        <w:rPr>
          <w:rFonts w:asciiTheme="minorHAnsi" w:hAnsiTheme="minorHAnsi" w:cstheme="minorHAnsi"/>
        </w:rPr>
        <w:t>4.19</w:t>
      </w:r>
      <w:r>
        <w:rPr>
          <w:rFonts w:asciiTheme="minorHAnsi" w:hAnsiTheme="minorHAnsi" w:cstheme="minorHAnsi"/>
          <w:b/>
        </w:rPr>
        <w:t xml:space="preserve">Hemşirelik </w:t>
      </w:r>
      <w:r w:rsidR="00E1040B" w:rsidRPr="00853CAB">
        <w:rPr>
          <w:rFonts w:asciiTheme="minorHAnsi" w:hAnsiTheme="minorHAnsi" w:cstheme="minorHAnsi"/>
          <w:b/>
        </w:rPr>
        <w:t>bakımı</w:t>
      </w:r>
      <w:r w:rsidR="00E1040B" w:rsidRPr="00853CAB">
        <w:rPr>
          <w:rFonts w:asciiTheme="minorHAnsi" w:hAnsiTheme="minorHAnsi" w:cstheme="minorHAnsi"/>
        </w:rPr>
        <w:t>;İnfüzyon stoplanır.Hava yolu açıklığı acil olarak sağlanır(ambu,oksijen,aır-way)Mavi kod verilir acil arabası hastanın başına çekilir.Acil ilaçlar kullanıma hazır bulundurulur.Hasta monitörize edilir.Aspiratör hazırlanır.Hastanın doktoru ve mavi kod ekibinin direktifleri doğrultusunda istenilen ilaçlar uygulanır.</w:t>
      </w:r>
    </w:p>
    <w:p w:rsidR="00853CAB" w:rsidRDefault="008B23A4" w:rsidP="00E1040B">
      <w:pPr>
        <w:jc w:val="both"/>
        <w:rPr>
          <w:rFonts w:asciiTheme="minorHAnsi" w:hAnsiTheme="minorHAnsi" w:cstheme="minorHAnsi"/>
        </w:rPr>
      </w:pPr>
      <w:r>
        <w:rPr>
          <w:rFonts w:asciiTheme="minorHAnsi" w:hAnsiTheme="minorHAnsi" w:cstheme="minorHAnsi"/>
        </w:rPr>
        <w:t xml:space="preserve">4.20 </w:t>
      </w:r>
      <w:r w:rsidR="00E1040B" w:rsidRPr="00853CAB">
        <w:rPr>
          <w:rFonts w:asciiTheme="minorHAnsi" w:hAnsiTheme="minorHAnsi" w:cstheme="minorHAnsi"/>
        </w:rPr>
        <w:t xml:space="preserve">Tüm bu uygulamalar </w:t>
      </w:r>
      <w:r w:rsidR="00F070C9" w:rsidRPr="00F070C9">
        <w:rPr>
          <w:rFonts w:asciiTheme="minorHAnsi" w:hAnsiTheme="minorHAnsi" w:cstheme="minorHAnsi"/>
        </w:rPr>
        <w:t>Hemşire Gözlem Değerlendirme Formu</w:t>
      </w:r>
      <w:r w:rsidR="00F070C9" w:rsidRPr="00853CAB">
        <w:rPr>
          <w:rFonts w:asciiTheme="minorHAnsi" w:hAnsiTheme="minorHAnsi" w:cstheme="minorHAnsi"/>
        </w:rPr>
        <w:t xml:space="preserve"> </w:t>
      </w:r>
      <w:r w:rsidR="00E1040B" w:rsidRPr="00853CAB">
        <w:rPr>
          <w:rFonts w:asciiTheme="minorHAnsi" w:hAnsiTheme="minorHAnsi" w:cstheme="minorHAnsi"/>
        </w:rPr>
        <w:t>yazılarak kayıt altın alınır.</w:t>
      </w:r>
    </w:p>
    <w:p w:rsidR="00B267A7" w:rsidRDefault="00B267A7" w:rsidP="00E1040B">
      <w:pPr>
        <w:jc w:val="both"/>
        <w:rPr>
          <w:rFonts w:asciiTheme="minorHAnsi" w:hAnsiTheme="minorHAnsi" w:cstheme="minorHAnsi"/>
          <w:b/>
        </w:rPr>
      </w:pPr>
      <w:r>
        <w:rPr>
          <w:rFonts w:asciiTheme="minorHAnsi" w:hAnsiTheme="minorHAnsi" w:cstheme="minorHAnsi"/>
          <w:b/>
        </w:rPr>
        <w:t>5</w:t>
      </w:r>
      <w:r w:rsidRPr="00B267A7">
        <w:rPr>
          <w:rFonts w:asciiTheme="minorHAnsi" w:hAnsiTheme="minorHAnsi" w:cstheme="minorHAnsi"/>
          <w:b/>
        </w:rPr>
        <w:t>. İLGİLİ DOKÜMAN</w:t>
      </w:r>
    </w:p>
    <w:p w:rsidR="00B267A7" w:rsidRPr="00B267A7" w:rsidRDefault="008B23A4" w:rsidP="00E1040B">
      <w:pPr>
        <w:jc w:val="both"/>
        <w:rPr>
          <w:rFonts w:asciiTheme="minorHAnsi" w:hAnsiTheme="minorHAnsi" w:cstheme="minorHAnsi"/>
        </w:rPr>
      </w:pPr>
      <w:r>
        <w:rPr>
          <w:rFonts w:asciiTheme="minorHAnsi" w:hAnsiTheme="minorHAnsi" w:cstheme="minorHAnsi"/>
        </w:rPr>
        <w:t>AD.T</w:t>
      </w:r>
      <w:r w:rsidRPr="00B267A7">
        <w:rPr>
          <w:rFonts w:asciiTheme="minorHAnsi" w:hAnsiTheme="minorHAnsi" w:cstheme="minorHAnsi"/>
        </w:rPr>
        <w:t xml:space="preserve">L.05 </w:t>
      </w:r>
      <w:r>
        <w:rPr>
          <w:rFonts w:asciiTheme="minorHAnsi" w:hAnsiTheme="minorHAnsi" w:cstheme="minorHAnsi"/>
        </w:rPr>
        <w:t>M</w:t>
      </w:r>
      <w:r w:rsidRPr="00B267A7">
        <w:rPr>
          <w:rFonts w:asciiTheme="minorHAnsi" w:hAnsiTheme="minorHAnsi" w:cstheme="minorHAnsi"/>
        </w:rPr>
        <w:t>avi kod uygulama talimatı</w:t>
      </w:r>
    </w:p>
    <w:p w:rsidR="00F070C9" w:rsidRDefault="008B23A4" w:rsidP="00E1040B">
      <w:pPr>
        <w:jc w:val="both"/>
        <w:rPr>
          <w:rFonts w:asciiTheme="minorHAnsi" w:hAnsiTheme="minorHAnsi" w:cstheme="minorHAnsi"/>
        </w:rPr>
      </w:pPr>
      <w:r w:rsidRPr="00F070C9">
        <w:rPr>
          <w:rFonts w:asciiTheme="minorHAnsi" w:hAnsiTheme="minorHAnsi" w:cstheme="minorHAnsi"/>
        </w:rPr>
        <w:t xml:space="preserve">TA.FR.13 </w:t>
      </w:r>
      <w:r>
        <w:rPr>
          <w:rFonts w:asciiTheme="minorHAnsi" w:hAnsiTheme="minorHAnsi" w:cstheme="minorHAnsi"/>
        </w:rPr>
        <w:t>H</w:t>
      </w:r>
      <w:r w:rsidRPr="00F070C9">
        <w:rPr>
          <w:rFonts w:asciiTheme="minorHAnsi" w:hAnsiTheme="minorHAnsi" w:cstheme="minorHAnsi"/>
        </w:rPr>
        <w:t>emşire gözlem değerlendirme formu</w:t>
      </w:r>
    </w:p>
    <w:p w:rsidR="00B267A7" w:rsidRDefault="008B23A4" w:rsidP="00E1040B">
      <w:pPr>
        <w:jc w:val="both"/>
        <w:rPr>
          <w:rFonts w:asciiTheme="minorHAnsi" w:hAnsiTheme="minorHAnsi" w:cstheme="minorHAnsi"/>
        </w:rPr>
      </w:pPr>
      <w:r w:rsidRPr="00B267A7">
        <w:rPr>
          <w:rFonts w:asciiTheme="minorHAnsi" w:hAnsiTheme="minorHAnsi" w:cstheme="minorHAnsi"/>
        </w:rPr>
        <w:t xml:space="preserve">HB.TL.32 </w:t>
      </w:r>
      <w:r>
        <w:rPr>
          <w:rFonts w:asciiTheme="minorHAnsi" w:hAnsiTheme="minorHAnsi" w:cstheme="minorHAnsi"/>
        </w:rPr>
        <w:t>E</w:t>
      </w:r>
      <w:r w:rsidRPr="00B267A7">
        <w:rPr>
          <w:rFonts w:asciiTheme="minorHAnsi" w:hAnsiTheme="minorHAnsi" w:cstheme="minorHAnsi"/>
        </w:rPr>
        <w:t>l hijyeni talimatı</w:t>
      </w:r>
    </w:p>
    <w:p w:rsidR="008B23A4" w:rsidRPr="00B267A7" w:rsidRDefault="008B23A4" w:rsidP="00E1040B">
      <w:pPr>
        <w:jc w:val="both"/>
        <w:rPr>
          <w:rFonts w:asciiTheme="minorHAnsi" w:hAnsiTheme="minorHAnsi" w:cstheme="minorHAnsi"/>
        </w:rPr>
      </w:pPr>
    </w:p>
    <w:tbl>
      <w:tblPr>
        <w:tblStyle w:val="TabloKlavuzu"/>
        <w:tblpPr w:leftFromText="141" w:rightFromText="141" w:vertAnchor="text" w:horzAnchor="margin" w:tblpY="85"/>
        <w:tblW w:w="0" w:type="auto"/>
        <w:tblLook w:val="04A0" w:firstRow="1" w:lastRow="0" w:firstColumn="1" w:lastColumn="0" w:noHBand="0" w:noVBand="1"/>
      </w:tblPr>
      <w:tblGrid>
        <w:gridCol w:w="2518"/>
        <w:gridCol w:w="3623"/>
        <w:gridCol w:w="3071"/>
      </w:tblGrid>
      <w:tr w:rsidR="00853CAB" w:rsidTr="00853CAB">
        <w:tc>
          <w:tcPr>
            <w:tcW w:w="2518" w:type="dxa"/>
            <w:tcBorders>
              <w:top w:val="single" w:sz="4" w:space="0" w:color="auto"/>
              <w:left w:val="single" w:sz="4" w:space="0" w:color="auto"/>
              <w:bottom w:val="single" w:sz="4" w:space="0" w:color="auto"/>
              <w:right w:val="single" w:sz="4" w:space="0" w:color="auto"/>
            </w:tcBorders>
            <w:hideMark/>
          </w:tcPr>
          <w:p w:rsidR="00853CAB" w:rsidRPr="00853CAB" w:rsidRDefault="00853CAB" w:rsidP="00853CAB">
            <w:pPr>
              <w:jc w:val="center"/>
              <w:rPr>
                <w:rFonts w:asciiTheme="minorHAnsi" w:hAnsiTheme="minorHAnsi" w:cstheme="minorHAnsi"/>
                <w:sz w:val="20"/>
                <w:szCs w:val="20"/>
              </w:rPr>
            </w:pPr>
            <w:r w:rsidRPr="00853CAB">
              <w:rPr>
                <w:rFonts w:asciiTheme="minorHAnsi" w:hAnsiTheme="minorHAnsi" w:cstheme="minorHAnsi"/>
                <w:sz w:val="20"/>
                <w:szCs w:val="20"/>
              </w:rPr>
              <w:t>HAZIRLAYAN</w:t>
            </w:r>
          </w:p>
        </w:tc>
        <w:tc>
          <w:tcPr>
            <w:tcW w:w="3623" w:type="dxa"/>
            <w:tcBorders>
              <w:top w:val="single" w:sz="4" w:space="0" w:color="auto"/>
              <w:left w:val="single" w:sz="4" w:space="0" w:color="auto"/>
              <w:bottom w:val="single" w:sz="4" w:space="0" w:color="auto"/>
              <w:right w:val="single" w:sz="4" w:space="0" w:color="auto"/>
            </w:tcBorders>
            <w:hideMark/>
          </w:tcPr>
          <w:p w:rsidR="00853CAB" w:rsidRPr="00853CAB" w:rsidRDefault="00853CAB" w:rsidP="00853CAB">
            <w:pPr>
              <w:jc w:val="center"/>
              <w:rPr>
                <w:rFonts w:asciiTheme="minorHAnsi" w:hAnsiTheme="minorHAnsi" w:cstheme="minorHAnsi"/>
                <w:sz w:val="20"/>
                <w:szCs w:val="20"/>
              </w:rPr>
            </w:pPr>
            <w:r w:rsidRPr="00853CAB">
              <w:rPr>
                <w:rFonts w:asciiTheme="minorHAnsi" w:hAnsiTheme="minorHAnsi" w:cstheme="minorHAnsi"/>
                <w:sz w:val="20"/>
                <w:szCs w:val="20"/>
              </w:rPr>
              <w:t>KONTROL EDEN</w:t>
            </w:r>
          </w:p>
        </w:tc>
        <w:tc>
          <w:tcPr>
            <w:tcW w:w="3071" w:type="dxa"/>
            <w:tcBorders>
              <w:top w:val="single" w:sz="4" w:space="0" w:color="auto"/>
              <w:left w:val="single" w:sz="4" w:space="0" w:color="auto"/>
              <w:bottom w:val="single" w:sz="4" w:space="0" w:color="auto"/>
              <w:right w:val="single" w:sz="4" w:space="0" w:color="auto"/>
            </w:tcBorders>
            <w:hideMark/>
          </w:tcPr>
          <w:p w:rsidR="00853CAB" w:rsidRPr="00853CAB" w:rsidRDefault="00853CAB" w:rsidP="00853CAB">
            <w:pPr>
              <w:jc w:val="center"/>
              <w:rPr>
                <w:rFonts w:asciiTheme="minorHAnsi" w:hAnsiTheme="minorHAnsi" w:cstheme="minorHAnsi"/>
                <w:sz w:val="20"/>
                <w:szCs w:val="20"/>
              </w:rPr>
            </w:pPr>
            <w:r w:rsidRPr="00853CAB">
              <w:rPr>
                <w:rFonts w:asciiTheme="minorHAnsi" w:hAnsiTheme="minorHAnsi" w:cstheme="minorHAnsi"/>
                <w:sz w:val="20"/>
                <w:szCs w:val="20"/>
              </w:rPr>
              <w:t>ONAYLAYAN</w:t>
            </w:r>
          </w:p>
        </w:tc>
      </w:tr>
      <w:tr w:rsidR="00853CAB" w:rsidTr="00853CAB">
        <w:tc>
          <w:tcPr>
            <w:tcW w:w="2518" w:type="dxa"/>
            <w:tcBorders>
              <w:top w:val="single" w:sz="4" w:space="0" w:color="auto"/>
              <w:left w:val="single" w:sz="4" w:space="0" w:color="auto"/>
              <w:bottom w:val="single" w:sz="4" w:space="0" w:color="auto"/>
              <w:right w:val="single" w:sz="4" w:space="0" w:color="auto"/>
            </w:tcBorders>
          </w:tcPr>
          <w:p w:rsidR="00853CAB" w:rsidRPr="00853CAB" w:rsidRDefault="00853CAB" w:rsidP="00853CAB">
            <w:pPr>
              <w:jc w:val="center"/>
              <w:rPr>
                <w:rFonts w:asciiTheme="minorHAnsi" w:hAnsiTheme="minorHAnsi" w:cstheme="minorHAnsi"/>
                <w:sz w:val="20"/>
                <w:szCs w:val="20"/>
              </w:rPr>
            </w:pPr>
          </w:p>
        </w:tc>
        <w:tc>
          <w:tcPr>
            <w:tcW w:w="3623" w:type="dxa"/>
            <w:tcBorders>
              <w:top w:val="single" w:sz="4" w:space="0" w:color="auto"/>
              <w:left w:val="single" w:sz="4" w:space="0" w:color="auto"/>
              <w:bottom w:val="single" w:sz="4" w:space="0" w:color="auto"/>
              <w:right w:val="single" w:sz="4" w:space="0" w:color="auto"/>
            </w:tcBorders>
          </w:tcPr>
          <w:p w:rsidR="00853CAB" w:rsidRPr="00853CAB" w:rsidRDefault="00853CAB" w:rsidP="00853CAB">
            <w:pPr>
              <w:jc w:val="center"/>
              <w:rPr>
                <w:rFonts w:asciiTheme="minorHAnsi" w:hAnsiTheme="minorHAnsi" w:cstheme="minorHAnsi"/>
                <w:sz w:val="20"/>
                <w:szCs w:val="20"/>
              </w:rPr>
            </w:pPr>
            <w:r w:rsidRPr="00853CAB">
              <w:rPr>
                <w:rFonts w:asciiTheme="minorHAnsi" w:hAnsiTheme="minorHAnsi" w:cstheme="minorHAnsi"/>
                <w:sz w:val="20"/>
                <w:szCs w:val="20"/>
              </w:rPr>
              <w:t>PERFORMANS VE KALİTE BİRİMİ</w:t>
            </w:r>
          </w:p>
          <w:p w:rsidR="00853CAB" w:rsidRPr="00853CAB" w:rsidRDefault="00853CAB" w:rsidP="00853CAB">
            <w:pPr>
              <w:rPr>
                <w:rFonts w:asciiTheme="minorHAnsi" w:hAnsiTheme="minorHAnsi" w:cstheme="minorHAnsi"/>
                <w:sz w:val="20"/>
                <w:szCs w:val="20"/>
              </w:rPr>
            </w:pPr>
          </w:p>
        </w:tc>
        <w:tc>
          <w:tcPr>
            <w:tcW w:w="3071" w:type="dxa"/>
            <w:tcBorders>
              <w:top w:val="single" w:sz="4" w:space="0" w:color="auto"/>
              <w:left w:val="single" w:sz="4" w:space="0" w:color="auto"/>
              <w:bottom w:val="single" w:sz="4" w:space="0" w:color="auto"/>
              <w:right w:val="single" w:sz="4" w:space="0" w:color="auto"/>
            </w:tcBorders>
            <w:hideMark/>
          </w:tcPr>
          <w:p w:rsidR="00853CAB" w:rsidRPr="00853CAB" w:rsidRDefault="00853CAB" w:rsidP="00853CAB">
            <w:pPr>
              <w:jc w:val="center"/>
              <w:rPr>
                <w:rFonts w:asciiTheme="minorHAnsi" w:hAnsiTheme="minorHAnsi" w:cstheme="minorHAnsi"/>
                <w:sz w:val="20"/>
                <w:szCs w:val="20"/>
              </w:rPr>
            </w:pPr>
            <w:r w:rsidRPr="00853CAB">
              <w:rPr>
                <w:rFonts w:asciiTheme="minorHAnsi" w:hAnsiTheme="minorHAnsi" w:cstheme="minorHAnsi"/>
                <w:sz w:val="20"/>
                <w:szCs w:val="20"/>
              </w:rPr>
              <w:t>BAŞHEKİM</w:t>
            </w:r>
          </w:p>
        </w:tc>
      </w:tr>
    </w:tbl>
    <w:p w:rsidR="00F41E6B" w:rsidRDefault="00F41E6B" w:rsidP="00C942EB">
      <w:pPr>
        <w:jc w:val="both"/>
        <w:rPr>
          <w:rFonts w:asciiTheme="minorHAnsi" w:hAnsiTheme="minorHAnsi" w:cstheme="minorHAnsi"/>
          <w:sz w:val="20"/>
          <w:szCs w:val="20"/>
        </w:rPr>
      </w:pPr>
    </w:p>
    <w:sectPr w:rsidR="00F41E6B" w:rsidSect="00B267A7">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D6" w:rsidRDefault="00D517D6" w:rsidP="00F41E6B">
      <w:r>
        <w:separator/>
      </w:r>
    </w:p>
  </w:endnote>
  <w:endnote w:type="continuationSeparator" w:id="0">
    <w:p w:rsidR="00D517D6" w:rsidRDefault="00D517D6" w:rsidP="00F4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BF" w:rsidRDefault="003B23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BF" w:rsidRDefault="003B23B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BF" w:rsidRDefault="003B23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D6" w:rsidRDefault="00D517D6" w:rsidP="00F41E6B">
      <w:r>
        <w:separator/>
      </w:r>
    </w:p>
  </w:footnote>
  <w:footnote w:type="continuationSeparator" w:id="0">
    <w:p w:rsidR="00D517D6" w:rsidRDefault="00D517D6" w:rsidP="00F41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BF" w:rsidRDefault="00D517D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1823" o:spid="_x0000_s2053" type="#_x0000_t136" style="position:absolute;margin-left:0;margin-top:0;width:564.3pt;height:75.2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BF" w:rsidRDefault="00D517D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1824" o:spid="_x0000_s2054" type="#_x0000_t136" style="position:absolute;margin-left:0;margin-top:0;width:564.3pt;height:75.2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BF" w:rsidRDefault="00D517D6">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1822" o:spid="_x0000_s2052" type="#_x0000_t136" style="position:absolute;margin-left:0;margin-top:0;width:564.3pt;height:75.2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C20"/>
    <w:multiLevelType w:val="hybridMultilevel"/>
    <w:tmpl w:val="17323282"/>
    <w:lvl w:ilvl="0" w:tplc="8266F38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1C"/>
    <w:rsid w:val="00080338"/>
    <w:rsid w:val="00086504"/>
    <w:rsid w:val="00160D8B"/>
    <w:rsid w:val="001A241C"/>
    <w:rsid w:val="001E4FB6"/>
    <w:rsid w:val="003467EF"/>
    <w:rsid w:val="003B23BF"/>
    <w:rsid w:val="00416387"/>
    <w:rsid w:val="006D5EC2"/>
    <w:rsid w:val="00775400"/>
    <w:rsid w:val="00775D9A"/>
    <w:rsid w:val="00780E98"/>
    <w:rsid w:val="00853CAB"/>
    <w:rsid w:val="008B23A4"/>
    <w:rsid w:val="00985BE3"/>
    <w:rsid w:val="00A229C6"/>
    <w:rsid w:val="00B267A7"/>
    <w:rsid w:val="00B91CDC"/>
    <w:rsid w:val="00C942EB"/>
    <w:rsid w:val="00D517D6"/>
    <w:rsid w:val="00DB56F4"/>
    <w:rsid w:val="00DC0A25"/>
    <w:rsid w:val="00DD2EF9"/>
    <w:rsid w:val="00E1040B"/>
    <w:rsid w:val="00ED2D51"/>
    <w:rsid w:val="00F070C9"/>
    <w:rsid w:val="00F24933"/>
    <w:rsid w:val="00F41E6B"/>
    <w:rsid w:val="00F92777"/>
    <w:rsid w:val="00FB0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38"/>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033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080338"/>
    <w:pPr>
      <w:tabs>
        <w:tab w:val="center" w:pos="4536"/>
        <w:tab w:val="right" w:pos="9072"/>
      </w:tabs>
    </w:pPr>
  </w:style>
  <w:style w:type="character" w:customStyle="1" w:styleId="stbilgiChar">
    <w:name w:val="Üstbilgi Char"/>
    <w:basedOn w:val="VarsaylanParagrafYazTipi"/>
    <w:link w:val="stbilgi"/>
    <w:uiPriority w:val="99"/>
    <w:rsid w:val="00080338"/>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080338"/>
    <w:rPr>
      <w:rFonts w:ascii="Tahoma" w:hAnsi="Tahoma" w:cs="Tahoma"/>
      <w:sz w:val="16"/>
      <w:szCs w:val="16"/>
    </w:rPr>
  </w:style>
  <w:style w:type="character" w:customStyle="1" w:styleId="BalonMetniChar">
    <w:name w:val="Balon Metni Char"/>
    <w:basedOn w:val="VarsaylanParagrafYazTipi"/>
    <w:link w:val="BalonMetni"/>
    <w:uiPriority w:val="99"/>
    <w:semiHidden/>
    <w:rsid w:val="00080338"/>
    <w:rPr>
      <w:rFonts w:ascii="Tahoma" w:eastAsia="Times New Roman" w:hAnsi="Tahoma" w:cs="Tahoma"/>
      <w:noProof/>
      <w:sz w:val="16"/>
      <w:szCs w:val="16"/>
      <w:lang w:eastAsia="tr-TR"/>
    </w:rPr>
  </w:style>
  <w:style w:type="paragraph" w:styleId="Altbilgi">
    <w:name w:val="footer"/>
    <w:basedOn w:val="Normal"/>
    <w:link w:val="AltbilgiChar"/>
    <w:uiPriority w:val="99"/>
    <w:unhideWhenUsed/>
    <w:rsid w:val="00F41E6B"/>
    <w:pPr>
      <w:tabs>
        <w:tab w:val="center" w:pos="4536"/>
        <w:tab w:val="right" w:pos="9072"/>
      </w:tabs>
    </w:pPr>
  </w:style>
  <w:style w:type="character" w:customStyle="1" w:styleId="AltbilgiChar">
    <w:name w:val="Altbilgi Char"/>
    <w:basedOn w:val="VarsaylanParagrafYazTipi"/>
    <w:link w:val="Altbilgi"/>
    <w:uiPriority w:val="99"/>
    <w:rsid w:val="00F41E6B"/>
    <w:rPr>
      <w:rFonts w:ascii="Times New Roman" w:eastAsia="Times New Roman" w:hAnsi="Times New Roman" w:cs="Times New Roman"/>
      <w:noProof/>
      <w:sz w:val="24"/>
      <w:szCs w:val="24"/>
      <w:lang w:eastAsia="tr-TR"/>
    </w:rPr>
  </w:style>
  <w:style w:type="character" w:customStyle="1" w:styleId="ilfuvd">
    <w:name w:val="ilfuvd"/>
    <w:basedOn w:val="VarsaylanParagrafYazTipi"/>
    <w:rsid w:val="00B267A7"/>
  </w:style>
  <w:style w:type="paragraph" w:styleId="ListeParagraf">
    <w:name w:val="List Paragraph"/>
    <w:basedOn w:val="Normal"/>
    <w:uiPriority w:val="34"/>
    <w:qFormat/>
    <w:rsid w:val="00B26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38"/>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8033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080338"/>
    <w:pPr>
      <w:tabs>
        <w:tab w:val="center" w:pos="4536"/>
        <w:tab w:val="right" w:pos="9072"/>
      </w:tabs>
    </w:pPr>
  </w:style>
  <w:style w:type="character" w:customStyle="1" w:styleId="stbilgiChar">
    <w:name w:val="Üstbilgi Char"/>
    <w:basedOn w:val="VarsaylanParagrafYazTipi"/>
    <w:link w:val="stbilgi"/>
    <w:uiPriority w:val="99"/>
    <w:rsid w:val="00080338"/>
    <w:rPr>
      <w:rFonts w:ascii="Times New Roman" w:eastAsia="Times New Roman" w:hAnsi="Times New Roman" w:cs="Times New Roman"/>
      <w:noProof/>
      <w:sz w:val="24"/>
      <w:szCs w:val="24"/>
      <w:lang w:eastAsia="tr-TR"/>
    </w:rPr>
  </w:style>
  <w:style w:type="paragraph" w:styleId="BalonMetni">
    <w:name w:val="Balloon Text"/>
    <w:basedOn w:val="Normal"/>
    <w:link w:val="BalonMetniChar"/>
    <w:uiPriority w:val="99"/>
    <w:semiHidden/>
    <w:unhideWhenUsed/>
    <w:rsid w:val="00080338"/>
    <w:rPr>
      <w:rFonts w:ascii="Tahoma" w:hAnsi="Tahoma" w:cs="Tahoma"/>
      <w:sz w:val="16"/>
      <w:szCs w:val="16"/>
    </w:rPr>
  </w:style>
  <w:style w:type="character" w:customStyle="1" w:styleId="BalonMetniChar">
    <w:name w:val="Balon Metni Char"/>
    <w:basedOn w:val="VarsaylanParagrafYazTipi"/>
    <w:link w:val="BalonMetni"/>
    <w:uiPriority w:val="99"/>
    <w:semiHidden/>
    <w:rsid w:val="00080338"/>
    <w:rPr>
      <w:rFonts w:ascii="Tahoma" w:eastAsia="Times New Roman" w:hAnsi="Tahoma" w:cs="Tahoma"/>
      <w:noProof/>
      <w:sz w:val="16"/>
      <w:szCs w:val="16"/>
      <w:lang w:eastAsia="tr-TR"/>
    </w:rPr>
  </w:style>
  <w:style w:type="paragraph" w:styleId="Altbilgi">
    <w:name w:val="footer"/>
    <w:basedOn w:val="Normal"/>
    <w:link w:val="AltbilgiChar"/>
    <w:uiPriority w:val="99"/>
    <w:unhideWhenUsed/>
    <w:rsid w:val="00F41E6B"/>
    <w:pPr>
      <w:tabs>
        <w:tab w:val="center" w:pos="4536"/>
        <w:tab w:val="right" w:pos="9072"/>
      </w:tabs>
    </w:pPr>
  </w:style>
  <w:style w:type="character" w:customStyle="1" w:styleId="AltbilgiChar">
    <w:name w:val="Altbilgi Char"/>
    <w:basedOn w:val="VarsaylanParagrafYazTipi"/>
    <w:link w:val="Altbilgi"/>
    <w:uiPriority w:val="99"/>
    <w:rsid w:val="00F41E6B"/>
    <w:rPr>
      <w:rFonts w:ascii="Times New Roman" w:eastAsia="Times New Roman" w:hAnsi="Times New Roman" w:cs="Times New Roman"/>
      <w:noProof/>
      <w:sz w:val="24"/>
      <w:szCs w:val="24"/>
      <w:lang w:eastAsia="tr-TR"/>
    </w:rPr>
  </w:style>
  <w:style w:type="character" w:customStyle="1" w:styleId="ilfuvd">
    <w:name w:val="ilfuvd"/>
    <w:basedOn w:val="VarsaylanParagrafYazTipi"/>
    <w:rsid w:val="00B267A7"/>
  </w:style>
  <w:style w:type="paragraph" w:styleId="ListeParagraf">
    <w:name w:val="List Paragraph"/>
    <w:basedOn w:val="Normal"/>
    <w:uiPriority w:val="34"/>
    <w:qFormat/>
    <w:rsid w:val="00B2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level51</dc:creator>
  <cp:keywords/>
  <dc:description/>
  <cp:lastModifiedBy>LEVEL</cp:lastModifiedBy>
  <cp:revision>22</cp:revision>
  <cp:lastPrinted>2017-06-15T06:10:00Z</cp:lastPrinted>
  <dcterms:created xsi:type="dcterms:W3CDTF">2014-10-01T08:21:00Z</dcterms:created>
  <dcterms:modified xsi:type="dcterms:W3CDTF">2018-07-05T12:06:00Z</dcterms:modified>
</cp:coreProperties>
</file>