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DC" w:rsidRDefault="00FD39DC" w:rsidP="00FE341B">
            <w:pPr>
              <w:tabs>
                <w:tab w:val="left" w:pos="1740"/>
              </w:tabs>
              <w:jc w:val="center"/>
              <w:rPr>
                <w:rFonts w:ascii="Calibri" w:hAnsi="Calibri"/>
                <w:b/>
              </w:rPr>
            </w:pPr>
          </w:p>
          <w:p w:rsidR="005C2BD8" w:rsidRPr="00AE5361" w:rsidRDefault="00E9121D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proofErr w:type="gramStart"/>
            <w:r w:rsidRPr="00E9121D">
              <w:rPr>
                <w:rFonts w:ascii="Calibri" w:hAnsi="Calibri"/>
                <w:b/>
              </w:rPr>
              <w:t>PERFÜZATÖR  KULLANMA</w:t>
            </w:r>
            <w:proofErr w:type="gramEnd"/>
            <w:r w:rsidRPr="00E9121D">
              <w:rPr>
                <w:rFonts w:ascii="Calibri" w:hAnsi="Calibri"/>
                <w:b/>
              </w:rPr>
              <w:t xml:space="preserve">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E9121D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.13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E9121D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121D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AC01A7" w:rsidRDefault="005C2BD8" w:rsidP="00AC01A7">
      <w:pPr>
        <w:ind w:left="851" w:right="410"/>
      </w:pPr>
    </w:p>
    <w:p w:rsidR="005C2BD8" w:rsidRPr="00AC01A7" w:rsidRDefault="005C2BD8" w:rsidP="00AC01A7">
      <w:pPr>
        <w:ind w:left="851" w:right="410"/>
      </w:pPr>
    </w:p>
    <w:p w:rsidR="00FE341B" w:rsidRPr="00AC01A7" w:rsidRDefault="00FE341B" w:rsidP="00AC01A7">
      <w:pPr>
        <w:ind w:left="851" w:right="410"/>
        <w:rPr>
          <w:rFonts w:asciiTheme="minorHAnsi" w:hAnsiTheme="minorHAnsi"/>
          <w:b/>
        </w:rPr>
      </w:pPr>
    </w:p>
    <w:p w:rsidR="00E9121D" w:rsidRPr="00E9121D" w:rsidRDefault="00E9121D" w:rsidP="00E9121D">
      <w:pPr>
        <w:ind w:left="709" w:right="268"/>
        <w:rPr>
          <w:rFonts w:asciiTheme="minorHAnsi" w:hAnsiTheme="minorHAnsi"/>
          <w:b/>
        </w:rPr>
      </w:pPr>
      <w:r w:rsidRPr="00E9121D">
        <w:rPr>
          <w:rFonts w:asciiTheme="minorHAnsi" w:hAnsiTheme="minorHAnsi"/>
          <w:b/>
        </w:rPr>
        <w:t>1.AMAÇ: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 w:rsidRPr="00E9121D">
        <w:rPr>
          <w:rFonts w:asciiTheme="minorHAnsi" w:hAnsiTheme="minorHAnsi"/>
        </w:rPr>
        <w:t xml:space="preserve"> -</w:t>
      </w:r>
      <w:proofErr w:type="spellStart"/>
      <w:r w:rsidRPr="00E9121D">
        <w:rPr>
          <w:rFonts w:asciiTheme="minorHAnsi" w:hAnsiTheme="minorHAnsi"/>
        </w:rPr>
        <w:t>Perfüzatörü</w:t>
      </w:r>
      <w:proofErr w:type="spellEnd"/>
      <w:r w:rsidRPr="00E9121D">
        <w:rPr>
          <w:rFonts w:asciiTheme="minorHAnsi" w:hAnsiTheme="minorHAnsi"/>
        </w:rPr>
        <w:t xml:space="preserve"> doğru kullanabilme.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</w:p>
    <w:p w:rsidR="00E9121D" w:rsidRPr="00E9121D" w:rsidRDefault="00E9121D" w:rsidP="00E9121D">
      <w:pPr>
        <w:ind w:left="709" w:right="268"/>
        <w:rPr>
          <w:rFonts w:asciiTheme="minorHAnsi" w:hAnsiTheme="minorHAnsi"/>
          <w:b/>
        </w:rPr>
      </w:pPr>
      <w:r w:rsidRPr="00E9121D">
        <w:rPr>
          <w:rFonts w:asciiTheme="minorHAnsi" w:hAnsiTheme="minorHAnsi"/>
          <w:b/>
        </w:rPr>
        <w:t xml:space="preserve"> 2.KAPSAM: </w:t>
      </w:r>
    </w:p>
    <w:p w:rsidR="00E9121D" w:rsidRDefault="00E9121D" w:rsidP="00E9121D">
      <w:pPr>
        <w:ind w:left="709" w:right="268"/>
        <w:rPr>
          <w:rFonts w:asciiTheme="minorHAnsi" w:hAnsiTheme="minorHAnsi"/>
        </w:rPr>
      </w:pPr>
      <w:r w:rsidRPr="00E9121D">
        <w:rPr>
          <w:rFonts w:asciiTheme="minorHAnsi" w:hAnsiTheme="minorHAnsi"/>
        </w:rPr>
        <w:t>-Tüm hemşireleri kapsar.</w:t>
      </w:r>
    </w:p>
    <w:p w:rsidR="00E9121D" w:rsidRDefault="00E9121D" w:rsidP="00E9121D">
      <w:pPr>
        <w:ind w:left="709" w:right="268"/>
        <w:rPr>
          <w:rFonts w:asciiTheme="minorHAnsi" w:hAnsiTheme="minorHAnsi"/>
        </w:rPr>
      </w:pPr>
    </w:p>
    <w:p w:rsidR="00E9121D" w:rsidRPr="00E9121D" w:rsidRDefault="00E9121D" w:rsidP="00E9121D">
      <w:pPr>
        <w:ind w:left="709" w:right="2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E9121D">
        <w:rPr>
          <w:rFonts w:asciiTheme="minorHAnsi" w:hAnsiTheme="minorHAnsi"/>
          <w:b/>
        </w:rPr>
        <w:t>SORUMLULAR</w:t>
      </w:r>
    </w:p>
    <w:p w:rsid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-Birim sorumlu hemşireleri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-Birim çalışanları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 w:rsidRPr="00E9121D">
        <w:rPr>
          <w:rFonts w:asciiTheme="minorHAnsi" w:hAnsiTheme="minorHAnsi"/>
        </w:rPr>
        <w:t xml:space="preserve"> </w:t>
      </w:r>
    </w:p>
    <w:p w:rsidR="00E9121D" w:rsidRDefault="00E9121D" w:rsidP="00E9121D">
      <w:pPr>
        <w:ind w:left="709" w:right="2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E9121D">
        <w:rPr>
          <w:rFonts w:asciiTheme="minorHAnsi" w:hAnsiTheme="minorHAnsi"/>
          <w:b/>
        </w:rPr>
        <w:t>.TALİMATIN AYRINTISI: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  <w:b/>
        </w:rPr>
      </w:pP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.1. Cihaz kullanmadan önce sabitlenir.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.2. Güç kaynağı kablosu ana kaynağa ve şırınga pompasına bağlanır. Pilin şarj olması için cihaz sık olarak ana kaynağa bağlanır.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.3. Uzatma seti şırıngaya uygun şekilde bağlanır.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.4.Şırınga beşiğine yerleştirilir.(</w:t>
      </w:r>
      <w:proofErr w:type="spellStart"/>
      <w:r w:rsidRPr="00E9121D">
        <w:rPr>
          <w:rFonts w:asciiTheme="minorHAnsi" w:hAnsiTheme="minorHAnsi"/>
        </w:rPr>
        <w:t>Flanjlar</w:t>
      </w:r>
      <w:proofErr w:type="spellEnd"/>
      <w:r w:rsidRPr="00E9121D">
        <w:rPr>
          <w:rFonts w:asciiTheme="minorHAnsi" w:hAnsiTheme="minorHAnsi"/>
        </w:rPr>
        <w:t xml:space="preserve"> yarıklara doğru şekilde yerleşmelidir.)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.5.Şırınga kopçası kapalı konuma getirilir ve şırınga sürücüsü şırınga başına doğru hareket ettirilir.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.6. Cihazı açmak için ON tuşuna basılır.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>.7.İnfüzyon programlama: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 w:rsidRPr="00E9121D">
        <w:rPr>
          <w:rFonts w:asciiTheme="minorHAnsi" w:hAnsiTheme="minorHAnsi"/>
        </w:rPr>
        <w:t xml:space="preserve"> a) Şırınga markası seçimi </w:t>
      </w:r>
      <w:r w:rsidRPr="00E9121D">
        <w:rPr>
          <w:rFonts w:ascii="Arial" w:hAnsi="Arial" w:cs="Arial"/>
        </w:rPr>
        <w:t>▼▲</w:t>
      </w:r>
      <w:r w:rsidRPr="00E9121D">
        <w:rPr>
          <w:rFonts w:asciiTheme="minorHAnsi" w:hAnsiTheme="minorHAnsi"/>
        </w:rPr>
        <w:t xml:space="preserve"> tu</w:t>
      </w:r>
      <w:r w:rsidRPr="00E9121D">
        <w:rPr>
          <w:rFonts w:ascii="Calibri" w:hAnsi="Calibri" w:cs="Calibri"/>
        </w:rPr>
        <w:t>ş</w:t>
      </w:r>
      <w:r w:rsidRPr="00E9121D">
        <w:rPr>
          <w:rFonts w:asciiTheme="minorHAnsi" w:hAnsiTheme="minorHAnsi"/>
        </w:rPr>
        <w:t>lar</w:t>
      </w:r>
      <w:r w:rsidRPr="00E9121D">
        <w:rPr>
          <w:rFonts w:ascii="Calibri" w:hAnsi="Calibri" w:cs="Calibri"/>
        </w:rPr>
        <w:t>ı</w:t>
      </w:r>
      <w:r w:rsidRPr="00E9121D">
        <w:rPr>
          <w:rFonts w:asciiTheme="minorHAnsi" w:hAnsiTheme="minorHAnsi"/>
        </w:rPr>
        <w:t xml:space="preserve"> ile se</w:t>
      </w:r>
      <w:r w:rsidRPr="00E9121D">
        <w:rPr>
          <w:rFonts w:ascii="Calibri" w:hAnsi="Calibri" w:cs="Calibri"/>
        </w:rPr>
        <w:t>ç</w:t>
      </w:r>
      <w:r w:rsidRPr="00E9121D">
        <w:rPr>
          <w:rFonts w:asciiTheme="minorHAnsi" w:hAnsiTheme="minorHAnsi"/>
        </w:rPr>
        <w:t>ilip OK tu</w:t>
      </w:r>
      <w:r w:rsidRPr="00E9121D">
        <w:rPr>
          <w:rFonts w:ascii="Calibri" w:hAnsi="Calibri" w:cs="Calibri"/>
        </w:rPr>
        <w:t>ş</w:t>
      </w:r>
      <w:r w:rsidRPr="00E9121D">
        <w:rPr>
          <w:rFonts w:asciiTheme="minorHAnsi" w:hAnsiTheme="minorHAnsi"/>
        </w:rPr>
        <w:t>u ile onaylan</w:t>
      </w:r>
      <w:r w:rsidRPr="00E9121D">
        <w:rPr>
          <w:rFonts w:ascii="Calibri" w:hAnsi="Calibri" w:cs="Calibri"/>
        </w:rPr>
        <w:t>ı</w:t>
      </w:r>
      <w:r w:rsidRPr="00E9121D">
        <w:rPr>
          <w:rFonts w:asciiTheme="minorHAnsi" w:hAnsiTheme="minorHAnsi"/>
        </w:rPr>
        <w:t>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 w:rsidRPr="00E9121D">
        <w:rPr>
          <w:rFonts w:asciiTheme="minorHAnsi" w:hAnsiTheme="minorHAnsi"/>
        </w:rPr>
        <w:t xml:space="preserve"> b) </w:t>
      </w:r>
      <w:proofErr w:type="spellStart"/>
      <w:r w:rsidRPr="00E9121D">
        <w:rPr>
          <w:rFonts w:asciiTheme="minorHAnsi" w:hAnsiTheme="minorHAnsi"/>
        </w:rPr>
        <w:t>İnfüzyon</w:t>
      </w:r>
      <w:proofErr w:type="spellEnd"/>
      <w:r w:rsidRPr="00E9121D">
        <w:rPr>
          <w:rFonts w:asciiTheme="minorHAnsi" w:hAnsiTheme="minorHAnsi"/>
        </w:rPr>
        <w:t xml:space="preserve"> seti hastaya bağlanır ve yükleme kontrol edilir.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 w:rsidRPr="00E9121D">
        <w:rPr>
          <w:rFonts w:asciiTheme="minorHAnsi" w:hAnsiTheme="minorHAnsi"/>
        </w:rPr>
        <w:t xml:space="preserve"> c) Akış hızı ayarı (m³/h) : </w:t>
      </w:r>
      <w:r w:rsidRPr="00E9121D">
        <w:rPr>
          <w:rFonts w:ascii="Arial" w:hAnsi="Arial" w:cs="Arial"/>
        </w:rPr>
        <w:t>▼▲</w:t>
      </w:r>
      <w:r w:rsidRPr="00E9121D">
        <w:rPr>
          <w:rFonts w:asciiTheme="minorHAnsi" w:hAnsiTheme="minorHAnsi"/>
        </w:rPr>
        <w:t xml:space="preserve"> tu</w:t>
      </w:r>
      <w:r w:rsidRPr="00E9121D">
        <w:rPr>
          <w:rFonts w:ascii="Calibri" w:hAnsi="Calibri" w:cs="Calibri"/>
        </w:rPr>
        <w:t>ş</w:t>
      </w:r>
      <w:r w:rsidRPr="00E9121D">
        <w:rPr>
          <w:rFonts w:asciiTheme="minorHAnsi" w:hAnsiTheme="minorHAnsi"/>
        </w:rPr>
        <w:t>lar</w:t>
      </w:r>
      <w:r w:rsidRPr="00E9121D">
        <w:rPr>
          <w:rFonts w:ascii="Calibri" w:hAnsi="Calibri" w:cs="Calibri"/>
        </w:rPr>
        <w:t>ı</w:t>
      </w:r>
      <w:r w:rsidRPr="00E9121D">
        <w:rPr>
          <w:rFonts w:asciiTheme="minorHAnsi" w:hAnsiTheme="minorHAnsi"/>
        </w:rPr>
        <w:t xml:space="preserve"> ile se</w:t>
      </w:r>
      <w:r w:rsidRPr="00E9121D">
        <w:rPr>
          <w:rFonts w:ascii="Calibri" w:hAnsi="Calibri" w:cs="Calibri"/>
        </w:rPr>
        <w:t>ç</w:t>
      </w:r>
      <w:r w:rsidRPr="00E9121D">
        <w:rPr>
          <w:rFonts w:asciiTheme="minorHAnsi" w:hAnsiTheme="minorHAnsi"/>
        </w:rPr>
        <w:t>ilir.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 xml:space="preserve">.8. START tuşuna basılıp </w:t>
      </w:r>
      <w:proofErr w:type="spellStart"/>
      <w:r w:rsidRPr="00E9121D">
        <w:rPr>
          <w:rFonts w:asciiTheme="minorHAnsi" w:hAnsiTheme="minorHAnsi"/>
        </w:rPr>
        <w:t>infüzyon</w:t>
      </w:r>
      <w:proofErr w:type="spellEnd"/>
      <w:r w:rsidRPr="00E9121D">
        <w:rPr>
          <w:rFonts w:asciiTheme="minorHAnsi" w:hAnsiTheme="minorHAnsi"/>
        </w:rPr>
        <w:t xml:space="preserve"> başlatılır.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9121D">
        <w:rPr>
          <w:rFonts w:asciiTheme="minorHAnsi" w:hAnsiTheme="minorHAnsi"/>
        </w:rPr>
        <w:t xml:space="preserve">.9. </w:t>
      </w:r>
      <w:proofErr w:type="spellStart"/>
      <w:r w:rsidRPr="00E9121D">
        <w:rPr>
          <w:rFonts w:asciiTheme="minorHAnsi" w:hAnsiTheme="minorHAnsi"/>
        </w:rPr>
        <w:t>infüzyon</w:t>
      </w:r>
      <w:proofErr w:type="spellEnd"/>
      <w:r w:rsidRPr="00E9121D">
        <w:rPr>
          <w:rFonts w:asciiTheme="minorHAnsi" w:hAnsiTheme="minorHAnsi"/>
        </w:rPr>
        <w:t xml:space="preserve"> tamamlandıktan sonra STOP tuşuna basılıp </w:t>
      </w:r>
      <w:proofErr w:type="spellStart"/>
      <w:r w:rsidRPr="00E9121D">
        <w:rPr>
          <w:rFonts w:asciiTheme="minorHAnsi" w:hAnsiTheme="minorHAnsi"/>
        </w:rPr>
        <w:t>infüzyon</w:t>
      </w:r>
      <w:proofErr w:type="spellEnd"/>
      <w:r w:rsidRPr="00E9121D">
        <w:rPr>
          <w:rFonts w:asciiTheme="minorHAnsi" w:hAnsiTheme="minorHAnsi"/>
        </w:rPr>
        <w:t xml:space="preserve"> bitirilir.</w:t>
      </w:r>
    </w:p>
    <w:tbl>
      <w:tblPr>
        <w:tblpPr w:leftFromText="141" w:rightFromText="141" w:vertAnchor="text" w:horzAnchor="margin" w:tblpXSpec="center" w:tblpY="3324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3382"/>
        <w:gridCol w:w="2585"/>
      </w:tblGrid>
      <w:tr w:rsidR="00E9121D" w:rsidRPr="00D270F5" w:rsidTr="00E9121D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E9121D" w:rsidRPr="00D270F5" w:rsidRDefault="00E9121D" w:rsidP="00E9121D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HAZIRLAYAN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E9121D" w:rsidRPr="00D270F5" w:rsidRDefault="00E9121D" w:rsidP="00E9121D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KONTROL EDEN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9121D" w:rsidRPr="00D270F5" w:rsidRDefault="00E9121D" w:rsidP="00E9121D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ONAYLAYAN</w:t>
            </w:r>
          </w:p>
        </w:tc>
      </w:tr>
      <w:tr w:rsidR="00E9121D" w:rsidRPr="00D270F5" w:rsidTr="00E9121D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E9121D" w:rsidRPr="00D270F5" w:rsidRDefault="00E9121D" w:rsidP="00E9121D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9121D">
              <w:rPr>
                <w:rFonts w:asciiTheme="minorHAnsi" w:hAnsiTheme="minorHAnsi" w:cs="Tahoma"/>
                <w:sz w:val="20"/>
                <w:szCs w:val="20"/>
              </w:rPr>
              <w:t>TEKNİK SERVİS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E9121D" w:rsidRPr="00D270F5" w:rsidRDefault="00E9121D" w:rsidP="00E9121D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9121D" w:rsidRPr="00D270F5" w:rsidRDefault="00E9121D" w:rsidP="00E9121D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341B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4</w:t>
      </w:r>
      <w:r w:rsidRPr="00E9121D">
        <w:rPr>
          <w:rFonts w:asciiTheme="minorHAnsi" w:hAnsiTheme="minorHAnsi"/>
        </w:rPr>
        <w:t>.10. 2 saniyeden uzun süre OFF tuşuna basılarak cihaz kapatılır.</w:t>
      </w:r>
    </w:p>
    <w:p w:rsidR="00FE6572" w:rsidRPr="005C2BD8" w:rsidRDefault="00FE6572" w:rsidP="00D270F5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E5" w:rsidRDefault="00B112E5" w:rsidP="005C2BD8">
      <w:r>
        <w:separator/>
      </w:r>
    </w:p>
  </w:endnote>
  <w:endnote w:type="continuationSeparator" w:id="0">
    <w:p w:rsidR="00B112E5" w:rsidRDefault="00B112E5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E5" w:rsidRDefault="00B112E5" w:rsidP="005C2BD8">
      <w:r>
        <w:separator/>
      </w:r>
    </w:p>
  </w:footnote>
  <w:footnote w:type="continuationSeparator" w:id="0">
    <w:p w:rsidR="00B112E5" w:rsidRDefault="00B112E5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B112E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B112E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B112E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809F6"/>
    <w:rsid w:val="004E76DD"/>
    <w:rsid w:val="00520F04"/>
    <w:rsid w:val="005C2BD8"/>
    <w:rsid w:val="005C5E0C"/>
    <w:rsid w:val="00632019"/>
    <w:rsid w:val="00645A67"/>
    <w:rsid w:val="006E0462"/>
    <w:rsid w:val="007D0BCA"/>
    <w:rsid w:val="008C6A56"/>
    <w:rsid w:val="008E41A7"/>
    <w:rsid w:val="00A90E74"/>
    <w:rsid w:val="00AC01A7"/>
    <w:rsid w:val="00B112E5"/>
    <w:rsid w:val="00B5624D"/>
    <w:rsid w:val="00BC3453"/>
    <w:rsid w:val="00C0766A"/>
    <w:rsid w:val="00CA14AF"/>
    <w:rsid w:val="00CC3E8A"/>
    <w:rsid w:val="00CC7B58"/>
    <w:rsid w:val="00D270F5"/>
    <w:rsid w:val="00DB68C9"/>
    <w:rsid w:val="00E25397"/>
    <w:rsid w:val="00E2775D"/>
    <w:rsid w:val="00E9121D"/>
    <w:rsid w:val="00FD39DC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2018-06-05T13:16:00Z</dcterms:created>
  <dcterms:modified xsi:type="dcterms:W3CDTF">2018-06-05T13:16:00Z</dcterms:modified>
</cp:coreProperties>
</file>